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54" w:rsidRDefault="00D87454" w:rsidP="00D87454">
      <w:pPr>
        <w:pStyle w:val="Heading2"/>
      </w:pPr>
      <w:r>
        <w:t>MODEL MEMBER HANDBOOK COMPLAINT AND APPEAL LANGUAGE</w:t>
      </w:r>
    </w:p>
    <w:p w:rsidR="00D87454" w:rsidRDefault="00D87454" w:rsidP="00D87454">
      <w:pPr>
        <w:tabs>
          <w:tab w:val="left" w:pos="9700"/>
        </w:tabs>
        <w:ind w:right="416"/>
        <w:jc w:val="both"/>
        <w:rPr>
          <w:rFonts w:ascii="Times New Roman" w:hAnsi="Times New Roman" w:cs="Times New Roman"/>
          <w:sz w:val="24"/>
          <w:szCs w:val="24"/>
        </w:rPr>
      </w:pPr>
    </w:p>
    <w:p w:rsidR="00D87454" w:rsidRDefault="00D87454" w:rsidP="00D87454">
      <w:pPr>
        <w:tabs>
          <w:tab w:val="left" w:pos="9700"/>
        </w:tabs>
        <w:ind w:right="416"/>
        <w:jc w:val="both"/>
        <w:rPr>
          <w:rFonts w:ascii="Times New Roman" w:hAnsi="Times New Roman" w:cs="Times New Roman"/>
          <w:sz w:val="24"/>
          <w:szCs w:val="24"/>
        </w:rPr>
      </w:pPr>
      <w:r>
        <w:rPr>
          <w:rFonts w:ascii="Times New Roman" w:hAnsi="Times New Roman" w:cs="Times New Roman"/>
          <w:sz w:val="24"/>
          <w:szCs w:val="24"/>
        </w:rPr>
        <w:t xml:space="preserve">Elderwood Health Plan will try its best to deal with your concerns or issues as quickly as possible and to your satisfaction.  You may use either our complaint process or our appeal process, depending on what kind of problem you have. </w:t>
      </w:r>
    </w:p>
    <w:p w:rsidR="00D87454" w:rsidRDefault="00D87454" w:rsidP="00D87454">
      <w:pPr>
        <w:tabs>
          <w:tab w:val="left" w:pos="9700"/>
        </w:tabs>
        <w:ind w:left="700" w:right="416"/>
        <w:jc w:val="both"/>
        <w:rPr>
          <w:rFonts w:ascii="Times New Roman" w:hAnsi="Times New Roman" w:cs="Times New Roman"/>
          <w:sz w:val="24"/>
          <w:szCs w:val="24"/>
        </w:rPr>
      </w:pPr>
    </w:p>
    <w:p w:rsidR="00D87454" w:rsidRDefault="00D87454" w:rsidP="00D87454">
      <w:pPr>
        <w:pStyle w:val="Footer"/>
        <w:tabs>
          <w:tab w:val="left" w:pos="9700"/>
        </w:tabs>
        <w:ind w:right="416"/>
        <w:jc w:val="both"/>
        <w:rPr>
          <w:rFonts w:ascii="Times New Roman" w:hAnsi="Times New Roman" w:cs="Times New Roman"/>
          <w:sz w:val="24"/>
          <w:szCs w:val="24"/>
        </w:rPr>
      </w:pPr>
      <w:r>
        <w:rPr>
          <w:rFonts w:ascii="Times New Roman" w:hAnsi="Times New Roman" w:cs="Times New Roman"/>
          <w:sz w:val="24"/>
          <w:szCs w:val="24"/>
        </w:rPr>
        <w:t xml:space="preserve">There will be no change in your services or the way you </w:t>
      </w:r>
      <w:r w:rsidR="00A51194">
        <w:rPr>
          <w:rFonts w:ascii="Times New Roman" w:hAnsi="Times New Roman" w:cs="Times New Roman"/>
          <w:sz w:val="24"/>
          <w:szCs w:val="24"/>
        </w:rPr>
        <w:t>are treated by Elderwood Health Plan</w:t>
      </w:r>
      <w:bookmarkStart w:id="0" w:name="_GoBack"/>
      <w:bookmarkEnd w:id="0"/>
      <w:r>
        <w:rPr>
          <w:rFonts w:ascii="Times New Roman" w:hAnsi="Times New Roman" w:cs="Times New Roman"/>
          <w:sz w:val="24"/>
          <w:szCs w:val="24"/>
        </w:rPr>
        <w:t xml:space="preserve"> staff or a health care provider because you file a complaint or an appeal.  We will maintain your privacy.  We will give you any help you may need to file a complaint or appeal.  This includes providing you with interpreter services or help if you have vision and/or hearing problems. You may choose someone (like a relative or friend or a provider) to act for you.  </w:t>
      </w:r>
    </w:p>
    <w:p w:rsidR="00D87454" w:rsidRDefault="00D87454" w:rsidP="00D87454">
      <w:pPr>
        <w:tabs>
          <w:tab w:val="left" w:pos="9700"/>
        </w:tabs>
        <w:ind w:left="700" w:right="416"/>
        <w:jc w:val="both"/>
        <w:rPr>
          <w:rFonts w:ascii="Times New Roman" w:hAnsi="Times New Roman" w:cs="Times New Roman"/>
          <w:sz w:val="24"/>
          <w:szCs w:val="24"/>
        </w:rPr>
      </w:pPr>
    </w:p>
    <w:p w:rsidR="00D87454" w:rsidRDefault="00D87454" w:rsidP="00D87454">
      <w:pPr>
        <w:pStyle w:val="Footer"/>
        <w:tabs>
          <w:tab w:val="left" w:pos="9700"/>
        </w:tabs>
        <w:ind w:right="416"/>
        <w:jc w:val="both"/>
        <w:rPr>
          <w:rFonts w:ascii="Times New Roman" w:hAnsi="Times New Roman" w:cs="Times New Roman"/>
          <w:sz w:val="24"/>
          <w:szCs w:val="24"/>
        </w:rPr>
      </w:pPr>
      <w:r>
        <w:rPr>
          <w:rFonts w:ascii="Times New Roman" w:hAnsi="Times New Roman" w:cs="Times New Roman"/>
          <w:sz w:val="24"/>
          <w:szCs w:val="24"/>
        </w:rPr>
        <w:t xml:space="preserve">To file a complaint or to appeal a plan action, please call: </w:t>
      </w:r>
      <w:r>
        <w:rPr>
          <w:rFonts w:ascii="Times New Roman" w:hAnsi="Times New Roman" w:cs="Times New Roman"/>
          <w:i/>
          <w:sz w:val="24"/>
          <w:szCs w:val="24"/>
        </w:rPr>
        <w:t xml:space="preserve">1-866-843-7526 </w:t>
      </w:r>
      <w:r>
        <w:rPr>
          <w:rFonts w:ascii="Times New Roman" w:hAnsi="Times New Roman" w:cs="Times New Roman"/>
          <w:sz w:val="24"/>
          <w:szCs w:val="24"/>
        </w:rPr>
        <w:t xml:space="preserve">or write to: </w:t>
      </w:r>
      <w:r>
        <w:rPr>
          <w:rFonts w:ascii="Times New Roman" w:hAnsi="Times New Roman" w:cs="Times New Roman"/>
          <w:i/>
          <w:sz w:val="24"/>
          <w:szCs w:val="24"/>
        </w:rPr>
        <w:t>Elderwood Health Plan Attn: Complaint and Appeals, 500 Seneca Street, Buffalo, NY 14204.</w:t>
      </w:r>
      <w:r>
        <w:rPr>
          <w:rFonts w:ascii="Times New Roman" w:hAnsi="Times New Roman" w:cs="Times New Roman"/>
          <w:sz w:val="24"/>
          <w:szCs w:val="24"/>
        </w:rPr>
        <w:t xml:space="preserve"> When you contact us, you will need to give us your name, address, telephone number and the details of the problem. </w:t>
      </w:r>
    </w:p>
    <w:p w:rsidR="00D87454" w:rsidRDefault="00D87454" w:rsidP="00D87454">
      <w:pPr>
        <w:tabs>
          <w:tab w:val="left" w:pos="9700"/>
        </w:tabs>
        <w:ind w:left="700" w:right="416"/>
        <w:jc w:val="both"/>
        <w:rPr>
          <w:rFonts w:ascii="Times New Roman" w:hAnsi="Times New Roman" w:cs="Times New Roman"/>
          <w:sz w:val="24"/>
          <w:szCs w:val="24"/>
        </w:rPr>
      </w:pPr>
    </w:p>
    <w:p w:rsidR="00D87454" w:rsidRDefault="00D87454" w:rsidP="00D87454">
      <w:pPr>
        <w:ind w:left="720" w:right="416"/>
        <w:jc w:val="both"/>
        <w:rPr>
          <w:rFonts w:ascii="Times New Roman" w:hAnsi="Times New Roman" w:cs="Times New Roman"/>
          <w:b/>
          <w:i/>
          <w:sz w:val="24"/>
          <w:szCs w:val="24"/>
        </w:rPr>
      </w:pPr>
      <w:r>
        <w:rPr>
          <w:rFonts w:ascii="Times New Roman" w:hAnsi="Times New Roman" w:cs="Times New Roman"/>
          <w:b/>
          <w:i/>
          <w:sz w:val="24"/>
          <w:szCs w:val="24"/>
        </w:rPr>
        <w:t>What is a Complaint?</w:t>
      </w:r>
    </w:p>
    <w:p w:rsidR="00D87454" w:rsidRDefault="00D87454" w:rsidP="00D87454">
      <w:pPr>
        <w:tabs>
          <w:tab w:val="left" w:pos="9700"/>
        </w:tabs>
        <w:ind w:left="700" w:right="416"/>
        <w:jc w:val="both"/>
        <w:rPr>
          <w:rFonts w:ascii="Times New Roman" w:hAnsi="Times New Roman" w:cs="Times New Roman"/>
          <w:sz w:val="24"/>
          <w:szCs w:val="24"/>
        </w:rPr>
      </w:pPr>
    </w:p>
    <w:p w:rsidR="00D87454" w:rsidRDefault="00D87454" w:rsidP="00D87454">
      <w:pPr>
        <w:tabs>
          <w:tab w:val="left" w:pos="9700"/>
        </w:tabs>
        <w:ind w:left="900" w:right="416"/>
        <w:jc w:val="both"/>
        <w:rPr>
          <w:rFonts w:ascii="Times New Roman" w:hAnsi="Times New Roman" w:cs="Times New Roman"/>
          <w:sz w:val="24"/>
          <w:szCs w:val="24"/>
        </w:rPr>
      </w:pPr>
      <w:r>
        <w:rPr>
          <w:rFonts w:ascii="Times New Roman" w:hAnsi="Times New Roman" w:cs="Times New Roman"/>
          <w:sz w:val="24"/>
          <w:szCs w:val="24"/>
        </w:rPr>
        <w:t>A complaint is any communication by you to us of dissatisfaction about</w:t>
      </w:r>
      <w:r>
        <w:rPr>
          <w:rFonts w:ascii="Times New Roman" w:hAnsi="Times New Roman" w:cs="Times New Roman"/>
          <w:snapToGrid w:val="0"/>
          <w:color w:val="000000"/>
          <w:sz w:val="24"/>
          <w:szCs w:val="24"/>
        </w:rPr>
        <w:t xml:space="preserve"> the care and treatment you receive from our staff or providers of covered services. </w:t>
      </w:r>
      <w:r>
        <w:rPr>
          <w:rFonts w:ascii="Times New Roman" w:hAnsi="Times New Roman" w:cs="Times New Roman"/>
          <w:sz w:val="24"/>
          <w:szCs w:val="24"/>
        </w:rPr>
        <w:t xml:space="preserve"> For example, if someone was rude to you or you do not like the quality of care or services you have received from us, you can file a complaint with us. </w:t>
      </w:r>
    </w:p>
    <w:p w:rsidR="00D87454" w:rsidRDefault="00D87454" w:rsidP="00D87454">
      <w:pPr>
        <w:ind w:right="416"/>
        <w:jc w:val="both"/>
        <w:rPr>
          <w:rFonts w:ascii="Times New Roman" w:hAnsi="Times New Roman" w:cs="Times New Roman"/>
          <w:sz w:val="24"/>
          <w:szCs w:val="24"/>
        </w:rPr>
      </w:pPr>
    </w:p>
    <w:p w:rsidR="00D87454" w:rsidRDefault="00D87454" w:rsidP="00D87454">
      <w:pPr>
        <w:ind w:left="720" w:right="416"/>
        <w:jc w:val="both"/>
        <w:rPr>
          <w:rFonts w:ascii="Times New Roman" w:hAnsi="Times New Roman" w:cs="Times New Roman"/>
          <w:b/>
          <w:i/>
          <w:sz w:val="24"/>
          <w:szCs w:val="24"/>
        </w:rPr>
      </w:pPr>
      <w:r>
        <w:rPr>
          <w:rFonts w:ascii="Times New Roman" w:hAnsi="Times New Roman" w:cs="Times New Roman"/>
          <w:b/>
          <w:i/>
          <w:sz w:val="24"/>
          <w:szCs w:val="24"/>
        </w:rPr>
        <w:t>The Complaint Process</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900" w:right="416"/>
        <w:jc w:val="both"/>
        <w:rPr>
          <w:rFonts w:ascii="Times New Roman" w:hAnsi="Times New Roman" w:cs="Times New Roman"/>
          <w:sz w:val="24"/>
          <w:szCs w:val="24"/>
        </w:rPr>
      </w:pPr>
      <w:r>
        <w:rPr>
          <w:rFonts w:ascii="Times New Roman" w:hAnsi="Times New Roman" w:cs="Times New Roman"/>
          <w:sz w:val="24"/>
          <w:szCs w:val="24"/>
        </w:rPr>
        <w:t xml:space="preserve">You may file a complaint orally or in writing with us.  The person who receives your complaint will record it, and appropriate plan staff will oversee the review of the complaint. We will send you a letter telling you that we received your complaint and a description of our review process.  We will review your complaint and give you a written answer within one of two timeframes.  </w:t>
      </w:r>
    </w:p>
    <w:p w:rsidR="00D87454" w:rsidRDefault="00D87454" w:rsidP="00D87454">
      <w:pPr>
        <w:ind w:left="900" w:right="416"/>
        <w:jc w:val="both"/>
        <w:rPr>
          <w:rFonts w:ascii="Times New Roman" w:hAnsi="Times New Roman" w:cs="Times New Roman"/>
          <w:sz w:val="24"/>
          <w:szCs w:val="24"/>
        </w:rPr>
      </w:pPr>
    </w:p>
    <w:p w:rsidR="00D87454" w:rsidRPr="00C941F7" w:rsidRDefault="00D87454" w:rsidP="00D87454">
      <w:pPr>
        <w:numPr>
          <w:ilvl w:val="0"/>
          <w:numId w:val="2"/>
        </w:numPr>
        <w:tabs>
          <w:tab w:val="clear" w:pos="360"/>
          <w:tab w:val="num" w:pos="1710"/>
        </w:tabs>
        <w:ind w:left="1710" w:right="416" w:hanging="270"/>
        <w:jc w:val="both"/>
        <w:rPr>
          <w:rFonts w:ascii="Times New Roman" w:hAnsi="Times New Roman" w:cs="Times New Roman"/>
          <w:sz w:val="24"/>
          <w:szCs w:val="24"/>
        </w:rPr>
      </w:pPr>
      <w:r w:rsidRPr="00C941F7">
        <w:rPr>
          <w:rFonts w:ascii="Times New Roman" w:hAnsi="Times New Roman" w:cs="Times New Roman"/>
          <w:sz w:val="24"/>
          <w:szCs w:val="24"/>
        </w:rPr>
        <w:t>If a delay would significantly increase the risk to your health, we will decide   within 48 hours after receipt of necessary information but the process will be completed within 7 days of receipt of the complaint.</w:t>
      </w:r>
    </w:p>
    <w:p w:rsidR="00D87454" w:rsidRDefault="00D87454" w:rsidP="00D87454">
      <w:pPr>
        <w:numPr>
          <w:ilvl w:val="0"/>
          <w:numId w:val="2"/>
        </w:numPr>
        <w:tabs>
          <w:tab w:val="clear" w:pos="360"/>
          <w:tab w:val="num" w:pos="1710"/>
        </w:tabs>
        <w:ind w:left="1710" w:right="416" w:hanging="270"/>
        <w:jc w:val="both"/>
        <w:rPr>
          <w:rFonts w:ascii="Times New Roman" w:hAnsi="Times New Roman" w:cs="Times New Roman"/>
          <w:sz w:val="24"/>
          <w:szCs w:val="24"/>
        </w:rPr>
      </w:pPr>
      <w:r>
        <w:rPr>
          <w:rFonts w:ascii="Times New Roman" w:hAnsi="Times New Roman" w:cs="Times New Roman"/>
          <w:sz w:val="24"/>
          <w:szCs w:val="24"/>
        </w:rPr>
        <w:t xml:space="preserve">For all other types of complaints, we will notify you of our decision within 45 days of receipt of necessary information, but the process must be completed within 60 days of the receipt of the complaint.   </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900" w:right="416"/>
        <w:jc w:val="both"/>
        <w:rPr>
          <w:rFonts w:ascii="Times New Roman" w:hAnsi="Times New Roman" w:cs="Times New Roman"/>
          <w:sz w:val="24"/>
          <w:szCs w:val="24"/>
        </w:rPr>
      </w:pPr>
      <w:r>
        <w:rPr>
          <w:rFonts w:ascii="Times New Roman" w:hAnsi="Times New Roman" w:cs="Times New Roman"/>
          <w:sz w:val="24"/>
          <w:szCs w:val="24"/>
        </w:rPr>
        <w:t xml:space="preserve">Our answer will describe what we found when we reviewed your complaint and our decision about your complaint. </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720" w:right="416"/>
        <w:jc w:val="both"/>
        <w:rPr>
          <w:rFonts w:ascii="Times New Roman" w:hAnsi="Times New Roman" w:cs="Times New Roman"/>
          <w:b/>
          <w:i/>
          <w:sz w:val="24"/>
          <w:szCs w:val="24"/>
        </w:rPr>
      </w:pPr>
      <w:r>
        <w:rPr>
          <w:rFonts w:ascii="Times New Roman" w:hAnsi="Times New Roman" w:cs="Times New Roman"/>
          <w:b/>
          <w:i/>
          <w:sz w:val="24"/>
          <w:szCs w:val="24"/>
        </w:rPr>
        <w:t>How do I Appeal a Complaint Decision?</w:t>
      </w:r>
    </w:p>
    <w:p w:rsidR="00D87454" w:rsidRDefault="00D87454" w:rsidP="00D87454">
      <w:pPr>
        <w:keepNext/>
        <w:ind w:left="700" w:right="416"/>
        <w:jc w:val="both"/>
        <w:rPr>
          <w:rFonts w:ascii="Times New Roman" w:hAnsi="Times New Roman" w:cs="Times New Roman"/>
          <w:sz w:val="24"/>
          <w:szCs w:val="24"/>
        </w:rPr>
      </w:pPr>
    </w:p>
    <w:p w:rsidR="00D87454" w:rsidRDefault="00D87454" w:rsidP="00D87454">
      <w:pPr>
        <w:keepNext/>
        <w:ind w:left="900" w:right="416"/>
        <w:jc w:val="both"/>
        <w:rPr>
          <w:rFonts w:ascii="Times New Roman" w:hAnsi="Times New Roman" w:cs="Times New Roman"/>
          <w:sz w:val="24"/>
          <w:szCs w:val="24"/>
        </w:rPr>
      </w:pPr>
      <w:r>
        <w:rPr>
          <w:rFonts w:ascii="Times New Roman" w:hAnsi="Times New Roman" w:cs="Times New Roman"/>
          <w:sz w:val="24"/>
          <w:szCs w:val="24"/>
        </w:rPr>
        <w:t xml:space="preserve">If you are not satisfied with the decision we make concerning your complaint, you may request a second review of your issue by filing a complaint appeal.  You must file a complaint appeal in writing.  It must be filed within 60 business days of receipt of our initial decision about your complaint.  Once we receive your appeal, we will send you a written acknowledgement telling you the name, address and telephone number of the individual we have designated to respond to your appeal.  All complaint appeals will be conducted by appropriate professionals, including health care professionals for complaints involving clinical matters, who were not involved in the initial decision.  </w:t>
      </w:r>
    </w:p>
    <w:p w:rsidR="00D87454" w:rsidRDefault="00D87454" w:rsidP="00D87454">
      <w:pPr>
        <w:ind w:left="900" w:right="416"/>
        <w:jc w:val="both"/>
        <w:rPr>
          <w:rFonts w:ascii="Times New Roman" w:hAnsi="Times New Roman" w:cs="Times New Roman"/>
          <w:sz w:val="24"/>
          <w:szCs w:val="24"/>
        </w:rPr>
      </w:pPr>
    </w:p>
    <w:p w:rsidR="00D87454" w:rsidRDefault="00D87454" w:rsidP="00D87454">
      <w:pPr>
        <w:ind w:left="900" w:right="416"/>
        <w:jc w:val="both"/>
        <w:rPr>
          <w:rFonts w:ascii="Times New Roman" w:hAnsi="Times New Roman" w:cs="Times New Roman"/>
          <w:sz w:val="24"/>
          <w:szCs w:val="24"/>
        </w:rPr>
      </w:pPr>
      <w:r>
        <w:rPr>
          <w:rFonts w:ascii="Times New Roman" w:hAnsi="Times New Roman" w:cs="Times New Roman"/>
          <w:sz w:val="24"/>
          <w:szCs w:val="24"/>
        </w:rPr>
        <w:t>For standard appeals, we will make the appeal decision within 30 business days after we receive all necessary information to make our decision.  If a delay in making our decision would significantly increase the risk to your health, we will use the expedited complaint appeal process.  For expedited complaint appeals, we will make our appeal decision within 2 business days of receipt of necessary information.  For both standard and expedited complaint appeals, we will provide you with written notice of our decision.  The notice will include the detailed reasons for our decision and, in cases involving clinical matters, the clinical rationale for our decision.</w:t>
      </w:r>
    </w:p>
    <w:p w:rsidR="00D87454" w:rsidRDefault="00D87454" w:rsidP="00D87454">
      <w:pPr>
        <w:ind w:left="700" w:right="416"/>
        <w:jc w:val="both"/>
        <w:rPr>
          <w:rFonts w:ascii="Times New Roman" w:hAnsi="Times New Roman" w:cs="Times New Roman"/>
          <w:i/>
          <w:sz w:val="24"/>
          <w:szCs w:val="24"/>
        </w:rPr>
      </w:pPr>
    </w:p>
    <w:p w:rsidR="00D87454" w:rsidRDefault="00D87454" w:rsidP="00D87454">
      <w:pPr>
        <w:ind w:left="720" w:right="416"/>
        <w:jc w:val="both"/>
        <w:rPr>
          <w:rFonts w:ascii="Times New Roman" w:hAnsi="Times New Roman" w:cs="Times New Roman"/>
          <w:b/>
          <w:i/>
          <w:sz w:val="24"/>
          <w:szCs w:val="24"/>
        </w:rPr>
      </w:pPr>
      <w:r>
        <w:rPr>
          <w:rFonts w:ascii="Times New Roman" w:hAnsi="Times New Roman" w:cs="Times New Roman"/>
          <w:b/>
          <w:i/>
          <w:sz w:val="24"/>
          <w:szCs w:val="24"/>
        </w:rPr>
        <w:t xml:space="preserve">What is an Action? </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900" w:right="416"/>
        <w:jc w:val="both"/>
        <w:rPr>
          <w:rFonts w:ascii="Times New Roman" w:hAnsi="Times New Roman" w:cs="Times New Roman"/>
          <w:sz w:val="24"/>
          <w:szCs w:val="24"/>
        </w:rPr>
      </w:pPr>
      <w:r>
        <w:rPr>
          <w:rFonts w:ascii="Times New Roman" w:hAnsi="Times New Roman" w:cs="Times New Roman"/>
          <w:sz w:val="24"/>
          <w:szCs w:val="24"/>
        </w:rPr>
        <w:t>When Elderwood Health Plan denies or limits services requested by you or your provider; denies a request for a referral; decides that a requested service is not a covered benefit; restricts, reduces, suspends or terminates services that we already authorized; denies payment for services; doesn’t provide timely services; or doesn’t make complaint or appeal determinations within the required timeframes, those are considered plan “actions”.  An action is subject to appeal. (See How do I File an Appeal of an Action? below for more information.)</w:t>
      </w:r>
    </w:p>
    <w:p w:rsidR="00D87454" w:rsidRDefault="00D87454" w:rsidP="00D87454">
      <w:pPr>
        <w:ind w:left="900" w:right="416"/>
        <w:jc w:val="both"/>
        <w:rPr>
          <w:rFonts w:ascii="Times New Roman" w:hAnsi="Times New Roman" w:cs="Times New Roman"/>
          <w:sz w:val="24"/>
          <w:szCs w:val="24"/>
        </w:rPr>
      </w:pPr>
    </w:p>
    <w:p w:rsidR="00D87454" w:rsidRDefault="00D87454" w:rsidP="00D87454">
      <w:pPr>
        <w:ind w:left="720" w:right="416"/>
        <w:jc w:val="both"/>
        <w:rPr>
          <w:rFonts w:ascii="Times New Roman" w:hAnsi="Times New Roman" w:cs="Times New Roman"/>
          <w:b/>
          <w:i/>
          <w:sz w:val="24"/>
          <w:szCs w:val="24"/>
        </w:rPr>
      </w:pPr>
      <w:r>
        <w:rPr>
          <w:rFonts w:ascii="Times New Roman" w:hAnsi="Times New Roman" w:cs="Times New Roman"/>
          <w:b/>
          <w:i/>
          <w:sz w:val="24"/>
          <w:szCs w:val="24"/>
        </w:rPr>
        <w:t>Timing of Notice of Action</w:t>
      </w:r>
    </w:p>
    <w:p w:rsidR="00D87454" w:rsidRDefault="00D87454" w:rsidP="00D87454">
      <w:pPr>
        <w:ind w:left="864" w:right="416"/>
        <w:jc w:val="both"/>
        <w:rPr>
          <w:rFonts w:ascii="Times New Roman" w:hAnsi="Times New Roman" w:cs="Times New Roman"/>
          <w:b/>
          <w:i/>
          <w:sz w:val="24"/>
          <w:szCs w:val="24"/>
        </w:rPr>
      </w:pPr>
    </w:p>
    <w:p w:rsidR="00D87454" w:rsidRDefault="00D87454" w:rsidP="00D87454">
      <w:pPr>
        <w:ind w:left="900" w:right="416"/>
        <w:jc w:val="both"/>
        <w:rPr>
          <w:rFonts w:ascii="Times New Roman" w:hAnsi="Times New Roman" w:cs="Times New Roman"/>
          <w:sz w:val="24"/>
          <w:szCs w:val="24"/>
        </w:rPr>
      </w:pPr>
      <w:r>
        <w:rPr>
          <w:rFonts w:ascii="Times New Roman" w:hAnsi="Times New Roman" w:cs="Times New Roman"/>
          <w:sz w:val="24"/>
          <w:szCs w:val="24"/>
        </w:rPr>
        <w:t xml:space="preserve">If we decide to deny or limit services you requested or decide not to pay for all or part of a covered service, we will send you a notice when we make our decision.  If we are proposing to restrict, reduce, suspend or terminate a service that is authorized, our letter will be sent at least 10 days before we intend to change the service.  </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720" w:right="416"/>
        <w:jc w:val="both"/>
        <w:rPr>
          <w:rFonts w:ascii="Times New Roman" w:hAnsi="Times New Roman" w:cs="Times New Roman"/>
          <w:b/>
          <w:i/>
          <w:sz w:val="24"/>
          <w:szCs w:val="24"/>
        </w:rPr>
      </w:pPr>
      <w:r>
        <w:rPr>
          <w:rFonts w:ascii="Times New Roman" w:hAnsi="Times New Roman" w:cs="Times New Roman"/>
          <w:b/>
          <w:i/>
          <w:sz w:val="24"/>
          <w:szCs w:val="24"/>
        </w:rPr>
        <w:t>Contents of the Notice of Action</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pStyle w:val="BodyText2"/>
        <w:ind w:left="864" w:right="416"/>
        <w:jc w:val="both"/>
        <w:rPr>
          <w:rFonts w:ascii="Times New Roman" w:hAnsi="Times New Roman" w:cs="Times New Roman"/>
          <w:sz w:val="24"/>
          <w:szCs w:val="24"/>
        </w:rPr>
      </w:pPr>
      <w:r>
        <w:rPr>
          <w:rFonts w:ascii="Times New Roman" w:hAnsi="Times New Roman" w:cs="Times New Roman"/>
          <w:sz w:val="24"/>
          <w:szCs w:val="24"/>
        </w:rPr>
        <w:t>Any notice we send to you about an action will:</w:t>
      </w:r>
    </w:p>
    <w:p w:rsidR="00D87454" w:rsidRDefault="00D87454" w:rsidP="00D87454">
      <w:pPr>
        <w:pStyle w:val="BodyText2"/>
        <w:numPr>
          <w:ilvl w:val="0"/>
          <w:numId w:val="3"/>
        </w:numPr>
        <w:tabs>
          <w:tab w:val="clear" w:pos="952"/>
          <w:tab w:val="num" w:pos="1300"/>
          <w:tab w:val="num" w:pos="1440"/>
        </w:tabs>
        <w:ind w:left="1350" w:right="416" w:firstLine="0"/>
        <w:jc w:val="both"/>
        <w:rPr>
          <w:rFonts w:ascii="Times New Roman" w:hAnsi="Times New Roman" w:cs="Times New Roman"/>
          <w:sz w:val="24"/>
          <w:szCs w:val="24"/>
        </w:rPr>
      </w:pPr>
      <w:r>
        <w:rPr>
          <w:rFonts w:ascii="Times New Roman" w:hAnsi="Times New Roman" w:cs="Times New Roman"/>
          <w:sz w:val="24"/>
          <w:szCs w:val="24"/>
        </w:rPr>
        <w:t xml:space="preserve">Explain the action we have taken or intend to take; </w:t>
      </w:r>
    </w:p>
    <w:p w:rsidR="00D87454" w:rsidRDefault="00D87454" w:rsidP="00D87454">
      <w:pPr>
        <w:pStyle w:val="BodyText2"/>
        <w:numPr>
          <w:ilvl w:val="0"/>
          <w:numId w:val="3"/>
        </w:numPr>
        <w:tabs>
          <w:tab w:val="clear" w:pos="952"/>
          <w:tab w:val="num" w:pos="1300"/>
          <w:tab w:val="num" w:pos="1440"/>
        </w:tabs>
        <w:ind w:left="1350" w:right="416" w:firstLine="0"/>
        <w:jc w:val="both"/>
        <w:rPr>
          <w:rFonts w:ascii="Times New Roman" w:hAnsi="Times New Roman" w:cs="Times New Roman"/>
          <w:sz w:val="24"/>
          <w:szCs w:val="24"/>
        </w:rPr>
      </w:pPr>
      <w:r>
        <w:rPr>
          <w:rFonts w:ascii="Times New Roman" w:hAnsi="Times New Roman" w:cs="Times New Roman"/>
          <w:sz w:val="24"/>
          <w:szCs w:val="24"/>
        </w:rPr>
        <w:t xml:space="preserve">Cite the reasons for the action, including the clinical rationale, if any; </w:t>
      </w:r>
    </w:p>
    <w:p w:rsidR="00D87454" w:rsidRDefault="00D87454" w:rsidP="00D87454">
      <w:pPr>
        <w:pStyle w:val="BodyText2"/>
        <w:numPr>
          <w:ilvl w:val="0"/>
          <w:numId w:val="3"/>
        </w:numPr>
        <w:tabs>
          <w:tab w:val="num" w:pos="1300"/>
        </w:tabs>
        <w:ind w:left="1300" w:right="416"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Describe your right to file an appeal with us (including whether you may also have a right to the State’s external appeal process); </w:t>
      </w:r>
    </w:p>
    <w:p w:rsidR="00D87454" w:rsidRDefault="00D87454" w:rsidP="00D87454">
      <w:pPr>
        <w:pStyle w:val="BodyText2"/>
        <w:numPr>
          <w:ilvl w:val="0"/>
          <w:numId w:val="3"/>
        </w:numPr>
        <w:tabs>
          <w:tab w:val="num" w:pos="1300"/>
        </w:tabs>
        <w:ind w:left="1300" w:right="416" w:firstLine="0"/>
        <w:jc w:val="both"/>
        <w:rPr>
          <w:rFonts w:ascii="Times New Roman" w:hAnsi="Times New Roman" w:cs="Times New Roman"/>
          <w:sz w:val="24"/>
          <w:szCs w:val="24"/>
        </w:rPr>
      </w:pPr>
      <w:r>
        <w:rPr>
          <w:rFonts w:ascii="Times New Roman" w:hAnsi="Times New Roman" w:cs="Times New Roman"/>
          <w:sz w:val="24"/>
          <w:szCs w:val="24"/>
        </w:rPr>
        <w:t xml:space="preserve">Describe how to file an internal appeal and the circumstances under which you can request that we speed up (expedite) our review of your internal appeal; </w:t>
      </w:r>
    </w:p>
    <w:p w:rsidR="00D87454" w:rsidRDefault="00D87454" w:rsidP="00D87454">
      <w:pPr>
        <w:pStyle w:val="BodyText2"/>
        <w:numPr>
          <w:ilvl w:val="0"/>
          <w:numId w:val="3"/>
        </w:numPr>
        <w:tabs>
          <w:tab w:val="num" w:pos="1300"/>
        </w:tabs>
        <w:ind w:left="1300" w:right="416" w:firstLine="0"/>
        <w:jc w:val="both"/>
        <w:rPr>
          <w:rFonts w:ascii="Times New Roman" w:hAnsi="Times New Roman" w:cs="Times New Roman"/>
          <w:sz w:val="24"/>
          <w:szCs w:val="24"/>
        </w:rPr>
      </w:pPr>
      <w:r>
        <w:rPr>
          <w:rFonts w:ascii="Times New Roman" w:hAnsi="Times New Roman" w:cs="Times New Roman"/>
          <w:sz w:val="24"/>
          <w:szCs w:val="24"/>
        </w:rPr>
        <w:t>Describe the availability of the clinical review criteria relied upon in making the decision, if the action involved issues of medical necessity or whether the treatment or service in question was experimental or investigational;</w:t>
      </w:r>
    </w:p>
    <w:p w:rsidR="00D87454" w:rsidRDefault="00D87454" w:rsidP="00D87454">
      <w:pPr>
        <w:pStyle w:val="BodyText2"/>
        <w:numPr>
          <w:ilvl w:val="0"/>
          <w:numId w:val="3"/>
        </w:numPr>
        <w:tabs>
          <w:tab w:val="num" w:pos="1300"/>
        </w:tabs>
        <w:ind w:left="1300" w:right="416" w:firstLine="0"/>
        <w:jc w:val="both"/>
        <w:rPr>
          <w:rFonts w:ascii="Times New Roman" w:hAnsi="Times New Roman" w:cs="Times New Roman"/>
          <w:sz w:val="24"/>
          <w:szCs w:val="24"/>
        </w:rPr>
      </w:pPr>
      <w:r>
        <w:rPr>
          <w:rFonts w:ascii="Times New Roman" w:hAnsi="Times New Roman" w:cs="Times New Roman"/>
          <w:sz w:val="24"/>
          <w:szCs w:val="24"/>
        </w:rPr>
        <w:t>Describe the information, if any, that must be provided by you and/or your provider in order for us to render a decision on appeal.</w:t>
      </w:r>
    </w:p>
    <w:p w:rsidR="00D87454" w:rsidRDefault="00D87454" w:rsidP="00D87454">
      <w:pPr>
        <w:pStyle w:val="BodyText2"/>
        <w:tabs>
          <w:tab w:val="num" w:pos="1300"/>
        </w:tabs>
        <w:ind w:right="416"/>
        <w:jc w:val="both"/>
        <w:rPr>
          <w:rFonts w:ascii="Times New Roman" w:hAnsi="Times New Roman" w:cs="Times New Roman"/>
          <w:sz w:val="24"/>
          <w:szCs w:val="24"/>
        </w:rPr>
      </w:pPr>
    </w:p>
    <w:p w:rsidR="00D87454" w:rsidRDefault="00D87454" w:rsidP="00D87454">
      <w:pPr>
        <w:pStyle w:val="BodyText2"/>
        <w:ind w:left="900" w:right="416"/>
        <w:jc w:val="both"/>
        <w:rPr>
          <w:rFonts w:ascii="Times New Roman" w:hAnsi="Times New Roman" w:cs="Times New Roman"/>
          <w:sz w:val="24"/>
          <w:szCs w:val="24"/>
        </w:rPr>
      </w:pPr>
      <w:r w:rsidRPr="002048F9">
        <w:rPr>
          <w:rFonts w:ascii="Times New Roman" w:hAnsi="Times New Roman" w:cs="Times New Roman"/>
          <w:sz w:val="24"/>
          <w:szCs w:val="24"/>
        </w:rPr>
        <w:t>If we are restricting, reducing, suspending or terminating an authorized service, the notice will also tell you about your right to have services continue while we decide on your appeal; how to request that services be continued; and the circumstances under which you might have to pay for services if they are continued while we were reviewing your appeal.</w:t>
      </w:r>
    </w:p>
    <w:p w:rsidR="00D87454" w:rsidRDefault="00D87454" w:rsidP="00D87454">
      <w:pPr>
        <w:ind w:right="416"/>
        <w:jc w:val="both"/>
        <w:rPr>
          <w:rFonts w:ascii="Times New Roman" w:hAnsi="Times New Roman" w:cs="Times New Roman"/>
          <w:sz w:val="24"/>
          <w:szCs w:val="24"/>
        </w:rPr>
      </w:pPr>
    </w:p>
    <w:p w:rsidR="00D87454" w:rsidRDefault="00D87454" w:rsidP="00D87454">
      <w:pPr>
        <w:ind w:left="720" w:right="416"/>
        <w:jc w:val="both"/>
        <w:rPr>
          <w:rFonts w:ascii="Times New Roman" w:hAnsi="Times New Roman" w:cs="Times New Roman"/>
          <w:b/>
          <w:i/>
          <w:sz w:val="24"/>
          <w:szCs w:val="24"/>
        </w:rPr>
      </w:pPr>
      <w:r>
        <w:rPr>
          <w:rFonts w:ascii="Times New Roman" w:hAnsi="Times New Roman" w:cs="Times New Roman"/>
          <w:b/>
          <w:i/>
          <w:sz w:val="24"/>
          <w:szCs w:val="24"/>
        </w:rPr>
        <w:t>How do I File an Appeal of an Action?</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pStyle w:val="Footer"/>
        <w:tabs>
          <w:tab w:val="left" w:pos="720"/>
        </w:tabs>
        <w:ind w:left="900" w:right="416"/>
        <w:jc w:val="both"/>
        <w:rPr>
          <w:rFonts w:ascii="Times New Roman" w:hAnsi="Times New Roman" w:cs="Times New Roman"/>
          <w:sz w:val="24"/>
          <w:szCs w:val="24"/>
        </w:rPr>
      </w:pPr>
      <w:r>
        <w:rPr>
          <w:rFonts w:ascii="Times New Roman" w:hAnsi="Times New Roman" w:cs="Times New Roman"/>
          <w:sz w:val="24"/>
          <w:szCs w:val="24"/>
        </w:rPr>
        <w:t xml:space="preserve">If you do not agree with an action that we have taken, you may appeal.  When you file an appeal, it means that we must look again at the reason for our action to decide if we were correct.  You can file an appeal of an action with the plan orally or in writing.  When the plan sends you a letter about an action it is taking (like denying or limiting services, or not paying for services), you must file your appeal request within 60 days of the date on our letter notifying you of the action.  </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720" w:right="416"/>
        <w:jc w:val="both"/>
        <w:rPr>
          <w:rFonts w:ascii="Times New Roman" w:hAnsi="Times New Roman" w:cs="Times New Roman"/>
          <w:b/>
          <w:i/>
          <w:sz w:val="24"/>
          <w:szCs w:val="24"/>
        </w:rPr>
      </w:pPr>
      <w:r>
        <w:rPr>
          <w:rFonts w:ascii="Times New Roman" w:hAnsi="Times New Roman" w:cs="Times New Roman"/>
          <w:b/>
          <w:i/>
          <w:sz w:val="24"/>
          <w:szCs w:val="24"/>
        </w:rPr>
        <w:t>How do I Contact my Plan to file an Appeal?</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900" w:right="416"/>
        <w:jc w:val="both"/>
        <w:rPr>
          <w:rFonts w:ascii="Times New Roman" w:hAnsi="Times New Roman" w:cs="Times New Roman"/>
          <w:sz w:val="24"/>
          <w:szCs w:val="24"/>
        </w:rPr>
      </w:pPr>
      <w:r>
        <w:rPr>
          <w:rFonts w:ascii="Times New Roman" w:hAnsi="Times New Roman" w:cs="Times New Roman"/>
          <w:sz w:val="24"/>
          <w:szCs w:val="24"/>
        </w:rPr>
        <w:t xml:space="preserve">We can be reached by calling </w:t>
      </w:r>
      <w:r>
        <w:rPr>
          <w:rFonts w:ascii="Times New Roman" w:hAnsi="Times New Roman" w:cs="Times New Roman"/>
          <w:i/>
          <w:sz w:val="24"/>
          <w:szCs w:val="24"/>
        </w:rPr>
        <w:t xml:space="preserve">1-866-843-7526 </w:t>
      </w:r>
      <w:r>
        <w:rPr>
          <w:rFonts w:ascii="Times New Roman" w:hAnsi="Times New Roman" w:cs="Times New Roman"/>
          <w:sz w:val="24"/>
          <w:szCs w:val="24"/>
        </w:rPr>
        <w:t xml:space="preserve">or write to: </w:t>
      </w:r>
      <w:r>
        <w:rPr>
          <w:rFonts w:ascii="Times New Roman" w:hAnsi="Times New Roman" w:cs="Times New Roman"/>
          <w:i/>
          <w:sz w:val="24"/>
          <w:szCs w:val="24"/>
        </w:rPr>
        <w:t>Elderwood Health Plan Attn: Complaint and Appeals, 500 Seneca Street, Buffalo, NY 14204.</w:t>
      </w:r>
      <w:r>
        <w:rPr>
          <w:rFonts w:ascii="Times New Roman" w:hAnsi="Times New Roman" w:cs="Times New Roman"/>
          <w:sz w:val="24"/>
          <w:szCs w:val="24"/>
        </w:rPr>
        <w:t xml:space="preserve"> The person who receives your appeal will record it, and appropriate staff will oversee the review of the appeal.  We will send a letter telling you that we received your appeal, </w:t>
      </w:r>
      <w:r w:rsidRPr="002048F9">
        <w:rPr>
          <w:rFonts w:ascii="Times New Roman" w:hAnsi="Times New Roman" w:cs="Times New Roman"/>
          <w:sz w:val="24"/>
          <w:szCs w:val="24"/>
        </w:rPr>
        <w:t>and include a copy of your case file which includes medical records and other documents used to make the original decision. Y</w:t>
      </w:r>
      <w:r>
        <w:rPr>
          <w:rFonts w:ascii="Times New Roman" w:hAnsi="Times New Roman" w:cs="Times New Roman"/>
          <w:sz w:val="24"/>
          <w:szCs w:val="24"/>
        </w:rPr>
        <w:t>our appeal will be reviewed by knowledgeable clinical staff who were not involved in the plan’s initial decision or action that you are appealing.</w:t>
      </w:r>
    </w:p>
    <w:p w:rsidR="00D87454" w:rsidRDefault="00D87454" w:rsidP="00D87454">
      <w:pPr>
        <w:ind w:left="836" w:right="416"/>
        <w:jc w:val="both"/>
        <w:rPr>
          <w:rFonts w:ascii="Times New Roman" w:hAnsi="Times New Roman" w:cs="Times New Roman"/>
          <w:sz w:val="24"/>
          <w:szCs w:val="24"/>
        </w:rPr>
      </w:pPr>
    </w:p>
    <w:p w:rsidR="00D87454" w:rsidRDefault="00D87454" w:rsidP="00D87454">
      <w:pPr>
        <w:ind w:left="720" w:right="416"/>
        <w:jc w:val="both"/>
        <w:rPr>
          <w:rFonts w:ascii="Times New Roman" w:hAnsi="Times New Roman" w:cs="Times New Roman"/>
          <w:b/>
          <w:i/>
          <w:sz w:val="24"/>
          <w:szCs w:val="24"/>
        </w:rPr>
      </w:pPr>
      <w:r>
        <w:rPr>
          <w:rFonts w:ascii="Times New Roman" w:hAnsi="Times New Roman" w:cs="Times New Roman"/>
          <w:b/>
          <w:i/>
          <w:sz w:val="24"/>
          <w:szCs w:val="24"/>
        </w:rPr>
        <w:t>For Some Actions You May Request to Continue Service During the Appeal</w:t>
      </w:r>
    </w:p>
    <w:p w:rsidR="00D87454" w:rsidRDefault="00D87454" w:rsidP="00D87454">
      <w:pPr>
        <w:ind w:left="720" w:right="416"/>
        <w:jc w:val="both"/>
        <w:rPr>
          <w:rFonts w:ascii="Times New Roman" w:hAnsi="Times New Roman" w:cs="Times New Roman"/>
          <w:b/>
          <w:i/>
          <w:sz w:val="24"/>
          <w:szCs w:val="24"/>
        </w:rPr>
      </w:pPr>
      <w:r>
        <w:rPr>
          <w:rFonts w:ascii="Times New Roman" w:hAnsi="Times New Roman" w:cs="Times New Roman"/>
          <w:b/>
          <w:i/>
          <w:sz w:val="24"/>
          <w:szCs w:val="24"/>
        </w:rPr>
        <w:t xml:space="preserve">Process </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900" w:right="416"/>
        <w:jc w:val="both"/>
        <w:rPr>
          <w:rFonts w:ascii="Times New Roman" w:hAnsi="Times New Roman" w:cs="Times New Roman"/>
          <w:snapToGrid w:val="0"/>
          <w:sz w:val="24"/>
          <w:szCs w:val="24"/>
        </w:rPr>
      </w:pPr>
      <w:r>
        <w:rPr>
          <w:rFonts w:ascii="Times New Roman" w:hAnsi="Times New Roman" w:cs="Times New Roman"/>
          <w:sz w:val="24"/>
          <w:szCs w:val="24"/>
        </w:rPr>
        <w:t>If you are appealing a restriction, reduction, suspension or termination of services you are currently authorized to receive, you may request t</w:t>
      </w:r>
      <w:r>
        <w:rPr>
          <w:rFonts w:ascii="Times New Roman" w:hAnsi="Times New Roman" w:cs="Times New Roman"/>
          <w:snapToGrid w:val="0"/>
          <w:sz w:val="24"/>
          <w:szCs w:val="24"/>
        </w:rPr>
        <w:t xml:space="preserve">o continue to receive these services while your appeal is being decided. We must continue your service if you make your request no later than 10 days from the date on the notice about the </w:t>
      </w:r>
      <w:r>
        <w:rPr>
          <w:rFonts w:ascii="Times New Roman" w:hAnsi="Times New Roman" w:cs="Times New Roman"/>
          <w:snapToGrid w:val="0"/>
          <w:sz w:val="24"/>
          <w:szCs w:val="24"/>
        </w:rPr>
        <w:lastRenderedPageBreak/>
        <w:t>restriction, reduction, suspension or termination of services</w:t>
      </w:r>
      <w:r>
        <w:rPr>
          <w:rFonts w:ascii="Times New Roman" w:hAnsi="Times New Roman" w:cs="Times New Roman"/>
          <w:sz w:val="24"/>
          <w:szCs w:val="24"/>
        </w:rPr>
        <w:t xml:space="preserve"> or the intended effective date of the proposed action, whichever is later</w:t>
      </w:r>
      <w:r>
        <w:rPr>
          <w:rFonts w:ascii="Times New Roman" w:hAnsi="Times New Roman" w:cs="Times New Roman"/>
          <w:snapToGrid w:val="0"/>
          <w:sz w:val="24"/>
          <w:szCs w:val="24"/>
        </w:rPr>
        <w:t xml:space="preserve">.  </w:t>
      </w:r>
    </w:p>
    <w:p w:rsidR="00D87454" w:rsidRDefault="00D87454" w:rsidP="00D87454">
      <w:pPr>
        <w:ind w:left="900" w:right="416"/>
        <w:jc w:val="both"/>
        <w:rPr>
          <w:rFonts w:ascii="Times New Roman" w:hAnsi="Times New Roman" w:cs="Times New Roman"/>
          <w:snapToGrid w:val="0"/>
          <w:sz w:val="24"/>
          <w:szCs w:val="24"/>
        </w:rPr>
      </w:pPr>
    </w:p>
    <w:p w:rsidR="00D87454" w:rsidRDefault="00D87454" w:rsidP="00D87454">
      <w:pPr>
        <w:ind w:left="900" w:right="416"/>
        <w:jc w:val="both"/>
        <w:rPr>
          <w:rFonts w:ascii="Times New Roman" w:hAnsi="Times New Roman" w:cs="Times New Roman"/>
          <w:snapToGrid w:val="0"/>
          <w:sz w:val="24"/>
          <w:szCs w:val="24"/>
        </w:rPr>
      </w:pPr>
      <w:r w:rsidRPr="002048F9">
        <w:rPr>
          <w:rFonts w:ascii="Times New Roman" w:hAnsi="Times New Roman" w:cs="Times New Roman"/>
          <w:snapToGrid w:val="0"/>
          <w:sz w:val="24"/>
          <w:szCs w:val="24"/>
        </w:rPr>
        <w:t>Your services will continue until you withdraw the appeal, or until 10 days after we mail your notice about our appeal decision, if our decision is not in your favor, unless you have requested a New York State Medicaid Fair Hearing with continuation of services.   (See Fair Hearing Section below.)</w:t>
      </w:r>
    </w:p>
    <w:p w:rsidR="00D87454" w:rsidRDefault="00D87454" w:rsidP="00D87454">
      <w:pPr>
        <w:ind w:left="700" w:right="416"/>
        <w:jc w:val="both"/>
        <w:rPr>
          <w:rFonts w:ascii="Times New Roman" w:hAnsi="Times New Roman" w:cs="Times New Roman"/>
          <w:snapToGrid w:val="0"/>
          <w:sz w:val="24"/>
          <w:szCs w:val="24"/>
        </w:rPr>
      </w:pPr>
    </w:p>
    <w:p w:rsidR="00D87454" w:rsidRDefault="00D87454" w:rsidP="00D87454">
      <w:pPr>
        <w:ind w:left="900" w:right="416"/>
        <w:jc w:val="both"/>
        <w:rPr>
          <w:rFonts w:ascii="Times New Roman" w:hAnsi="Times New Roman" w:cs="Times New Roman"/>
          <w:snapToGrid w:val="0"/>
          <w:sz w:val="24"/>
          <w:szCs w:val="24"/>
        </w:rPr>
      </w:pPr>
    </w:p>
    <w:p w:rsidR="00D87454" w:rsidRDefault="00D87454" w:rsidP="00D87454">
      <w:pPr>
        <w:ind w:left="700" w:right="416"/>
        <w:jc w:val="both"/>
        <w:rPr>
          <w:rFonts w:ascii="Times New Roman" w:hAnsi="Times New Roman" w:cs="Times New Roman"/>
          <w:snapToGrid w:val="0"/>
          <w:sz w:val="24"/>
          <w:szCs w:val="24"/>
        </w:rPr>
      </w:pPr>
    </w:p>
    <w:p w:rsidR="00D87454" w:rsidRDefault="00D87454" w:rsidP="00D87454">
      <w:pPr>
        <w:ind w:left="900" w:right="416"/>
        <w:jc w:val="both"/>
        <w:rPr>
          <w:rFonts w:ascii="Times New Roman" w:hAnsi="Times New Roman" w:cs="Times New Roman"/>
          <w:snapToGrid w:val="0"/>
          <w:sz w:val="24"/>
          <w:szCs w:val="24"/>
        </w:rPr>
      </w:pPr>
      <w:r>
        <w:rPr>
          <w:rFonts w:ascii="Times New Roman" w:hAnsi="Times New Roman" w:cs="Times New Roman"/>
          <w:sz w:val="24"/>
          <w:szCs w:val="24"/>
        </w:rPr>
        <w:t xml:space="preserve">Although you may request a continuation of services while your appeal is under review, if the appeal is not decided in your favor, we may require you to pay for these services </w:t>
      </w:r>
      <w:r>
        <w:rPr>
          <w:rFonts w:ascii="Times New Roman" w:hAnsi="Times New Roman" w:cs="Times New Roman"/>
          <w:snapToGrid w:val="0"/>
          <w:sz w:val="24"/>
          <w:szCs w:val="24"/>
        </w:rPr>
        <w:t>if they were provided only because you asked to continue to receive them while your case was being reviewed.</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720" w:right="416"/>
        <w:jc w:val="both"/>
        <w:rPr>
          <w:rFonts w:ascii="Times New Roman" w:hAnsi="Times New Roman" w:cs="Times New Roman"/>
          <w:b/>
          <w:i/>
          <w:sz w:val="24"/>
          <w:szCs w:val="24"/>
        </w:rPr>
      </w:pPr>
      <w:r>
        <w:rPr>
          <w:rFonts w:ascii="Times New Roman" w:hAnsi="Times New Roman" w:cs="Times New Roman"/>
          <w:b/>
          <w:i/>
          <w:sz w:val="24"/>
          <w:szCs w:val="24"/>
        </w:rPr>
        <w:t>How Long Will it Take the Plan to Decide My Appeal of an Action?</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900" w:right="416"/>
        <w:jc w:val="both"/>
        <w:rPr>
          <w:rFonts w:ascii="Times New Roman" w:hAnsi="Times New Roman" w:cs="Times New Roman"/>
          <w:sz w:val="24"/>
          <w:szCs w:val="24"/>
        </w:rPr>
      </w:pPr>
      <w:r>
        <w:rPr>
          <w:rFonts w:ascii="Times New Roman" w:hAnsi="Times New Roman" w:cs="Times New Roman"/>
          <w:sz w:val="24"/>
          <w:szCs w:val="24"/>
        </w:rPr>
        <w:t xml:space="preserve">Unless you ask for an expedited review, we will review your appeal of the action taken by us as a standard appeal and send you a written decision as quickly as your health condition requires, but no later than 30 days from the day we receive an appeal. (The review period can be increased up to 14 days if you request an extension or we need more information and the delay is in your interest.)  During our review you will have a chance to present your case in person and in writing.  You will also have the chance to look at any of your records that are part of the appeal review. </w:t>
      </w:r>
    </w:p>
    <w:p w:rsidR="00D87454" w:rsidRDefault="00D87454" w:rsidP="00D87454">
      <w:pPr>
        <w:ind w:left="700" w:right="416"/>
        <w:jc w:val="both"/>
        <w:rPr>
          <w:rFonts w:ascii="Times New Roman" w:hAnsi="Times New Roman" w:cs="Times New Roman"/>
          <w:sz w:val="24"/>
          <w:szCs w:val="24"/>
        </w:rPr>
      </w:pPr>
      <w:r>
        <w:rPr>
          <w:rFonts w:ascii="Times New Roman" w:hAnsi="Times New Roman" w:cs="Times New Roman"/>
          <w:sz w:val="24"/>
          <w:szCs w:val="24"/>
        </w:rPr>
        <w:t xml:space="preserve"> </w:t>
      </w:r>
    </w:p>
    <w:p w:rsidR="00D87454" w:rsidRDefault="00D87454" w:rsidP="00D87454">
      <w:pPr>
        <w:ind w:left="900" w:right="416"/>
        <w:jc w:val="both"/>
        <w:rPr>
          <w:rFonts w:ascii="Times New Roman" w:hAnsi="Times New Roman" w:cs="Times New Roman"/>
          <w:snapToGrid w:val="0"/>
          <w:sz w:val="24"/>
          <w:szCs w:val="24"/>
        </w:rPr>
      </w:pPr>
      <w:r>
        <w:rPr>
          <w:rFonts w:ascii="Times New Roman" w:hAnsi="Times New Roman" w:cs="Times New Roman"/>
          <w:snapToGrid w:val="0"/>
          <w:sz w:val="24"/>
          <w:szCs w:val="24"/>
        </w:rPr>
        <w:t>We will send you a notice about the decision we made about your appeal that will identify the decision we made and the date we reached that</w:t>
      </w:r>
      <w:r>
        <w:rPr>
          <w:rFonts w:ascii="Times New Roman" w:hAnsi="Times New Roman" w:cs="Times New Roman"/>
          <w:i/>
          <w:snapToGrid w:val="0"/>
          <w:sz w:val="24"/>
          <w:szCs w:val="24"/>
        </w:rPr>
        <w:t xml:space="preserve"> </w:t>
      </w:r>
      <w:r>
        <w:rPr>
          <w:rFonts w:ascii="Times New Roman" w:hAnsi="Times New Roman" w:cs="Times New Roman"/>
          <w:snapToGrid w:val="0"/>
          <w:sz w:val="24"/>
          <w:szCs w:val="24"/>
        </w:rPr>
        <w:t xml:space="preserve">decision.  </w:t>
      </w:r>
    </w:p>
    <w:p w:rsidR="00D87454" w:rsidRDefault="00D87454" w:rsidP="00D87454">
      <w:pPr>
        <w:ind w:left="700" w:right="416"/>
        <w:jc w:val="both"/>
        <w:rPr>
          <w:rFonts w:ascii="Times New Roman" w:hAnsi="Times New Roman" w:cs="Times New Roman"/>
          <w:snapToGrid w:val="0"/>
          <w:sz w:val="24"/>
          <w:szCs w:val="24"/>
        </w:rPr>
      </w:pPr>
    </w:p>
    <w:p w:rsidR="00D87454" w:rsidRDefault="00D87454" w:rsidP="00D87454">
      <w:pPr>
        <w:pStyle w:val="BodyText"/>
        <w:ind w:left="900" w:right="416"/>
        <w:jc w:val="both"/>
        <w:rPr>
          <w:rFonts w:ascii="Times New Roman" w:hAnsi="Times New Roman" w:cs="Times New Roman"/>
        </w:rPr>
      </w:pPr>
      <w:r>
        <w:rPr>
          <w:rFonts w:ascii="Times New Roman" w:hAnsi="Times New Roman" w:cs="Times New Roman"/>
          <w:snapToGrid w:val="0"/>
        </w:rPr>
        <w:t xml:space="preserve">If we reverse our decision to deny or limit requested services, or restrict, reduce, suspend or terminate services, and services were not furnished while your appeal was pending, we will provide you with the disputed services as quickly as your health condition requires.  </w:t>
      </w:r>
      <w:r>
        <w:rPr>
          <w:rFonts w:ascii="Times New Roman" w:hAnsi="Times New Roman" w:cs="Times New Roman"/>
        </w:rPr>
        <w:t>In some cases you may request an “expedited” appeal.  (See Expedited Appeal Process Section below.)</w:t>
      </w:r>
    </w:p>
    <w:p w:rsidR="00D87454" w:rsidRDefault="00D87454" w:rsidP="00D87454">
      <w:pPr>
        <w:ind w:left="836"/>
        <w:jc w:val="both"/>
        <w:rPr>
          <w:rFonts w:ascii="Times New Roman" w:hAnsi="Times New Roman" w:cs="Times New Roman"/>
          <w:b/>
          <w:i/>
          <w:sz w:val="24"/>
          <w:szCs w:val="24"/>
        </w:rPr>
      </w:pPr>
    </w:p>
    <w:p w:rsidR="00D87454" w:rsidRDefault="00D87454" w:rsidP="00D87454">
      <w:pPr>
        <w:ind w:left="720" w:right="416"/>
        <w:jc w:val="both"/>
        <w:rPr>
          <w:rFonts w:ascii="Times New Roman" w:hAnsi="Times New Roman" w:cs="Times New Roman"/>
          <w:b/>
          <w:i/>
          <w:sz w:val="24"/>
          <w:szCs w:val="24"/>
        </w:rPr>
      </w:pPr>
      <w:r>
        <w:rPr>
          <w:rFonts w:ascii="Times New Roman" w:hAnsi="Times New Roman" w:cs="Times New Roman"/>
          <w:b/>
          <w:i/>
          <w:sz w:val="24"/>
          <w:szCs w:val="24"/>
        </w:rPr>
        <w:t xml:space="preserve">Expedited Appeal Process </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900" w:right="416"/>
        <w:jc w:val="both"/>
        <w:rPr>
          <w:rFonts w:ascii="Times New Roman" w:hAnsi="Times New Roman" w:cs="Times New Roman"/>
          <w:sz w:val="24"/>
          <w:szCs w:val="24"/>
        </w:rPr>
      </w:pPr>
      <w:r>
        <w:rPr>
          <w:rFonts w:ascii="Times New Roman" w:hAnsi="Times New Roman" w:cs="Times New Roman"/>
          <w:sz w:val="24"/>
          <w:szCs w:val="24"/>
        </w:rPr>
        <w:t xml:space="preserve">If you or your provider feels that taking the time for a standard appeal could result in a serious problem to your health or life, you may ask for an expedited review of your appeal of the action.  We will respond to you with our decision within </w:t>
      </w:r>
      <w:r w:rsidRPr="002048F9">
        <w:rPr>
          <w:rFonts w:ascii="Times New Roman" w:hAnsi="Times New Roman" w:cs="Times New Roman"/>
          <w:sz w:val="24"/>
          <w:szCs w:val="24"/>
        </w:rPr>
        <w:t>72 hours</w:t>
      </w:r>
      <w:r>
        <w:rPr>
          <w:rFonts w:ascii="Times New Roman" w:hAnsi="Times New Roman" w:cs="Times New Roman"/>
          <w:sz w:val="24"/>
          <w:szCs w:val="24"/>
        </w:rPr>
        <w:t xml:space="preserve">.  In no event will the time for issuing our decision be more than </w:t>
      </w:r>
      <w:r w:rsidRPr="002048F9">
        <w:rPr>
          <w:rFonts w:ascii="Times New Roman" w:hAnsi="Times New Roman" w:cs="Times New Roman"/>
          <w:sz w:val="24"/>
          <w:szCs w:val="24"/>
        </w:rPr>
        <w:t>72 hours</w:t>
      </w:r>
      <w:r>
        <w:rPr>
          <w:rFonts w:ascii="Times New Roman" w:hAnsi="Times New Roman" w:cs="Times New Roman"/>
          <w:sz w:val="24"/>
          <w:szCs w:val="24"/>
        </w:rPr>
        <w:t xml:space="preserve"> after we receive your appeal.  (The review period can be increased up to 14 days if you request an extension or we need more information and the delay is in your interest.)</w:t>
      </w:r>
    </w:p>
    <w:p w:rsidR="00D87454" w:rsidRDefault="00D87454" w:rsidP="00D87454">
      <w:pPr>
        <w:ind w:right="416"/>
        <w:jc w:val="both"/>
        <w:rPr>
          <w:rFonts w:ascii="Times New Roman" w:hAnsi="Times New Roman" w:cs="Times New Roman"/>
          <w:snapToGrid w:val="0"/>
          <w:sz w:val="24"/>
          <w:szCs w:val="24"/>
        </w:rPr>
      </w:pPr>
    </w:p>
    <w:p w:rsidR="00D87454" w:rsidRDefault="00D87454" w:rsidP="00D87454">
      <w:pPr>
        <w:pStyle w:val="BodyText"/>
        <w:ind w:left="900" w:right="416"/>
        <w:jc w:val="both"/>
        <w:rPr>
          <w:rFonts w:ascii="Times New Roman" w:hAnsi="Times New Roman" w:cs="Times New Roman"/>
          <w:snapToGrid w:val="0"/>
        </w:rPr>
      </w:pPr>
      <w:r>
        <w:rPr>
          <w:rFonts w:ascii="Times New Roman" w:hAnsi="Times New Roman" w:cs="Times New Roman"/>
        </w:rPr>
        <w:lastRenderedPageBreak/>
        <w:t xml:space="preserve">If we do not agree with your request to expedite your appeal, we will make our best efforts to contact you in person to let you know that we have denied your request for an expedited appeal and will handle it as a standard appeal.  Also, we will send you a written notice of our decision to deny your request for an expedited appeal within 2 days of receiving your request.  </w:t>
      </w:r>
    </w:p>
    <w:p w:rsidR="00D87454" w:rsidRDefault="00D87454" w:rsidP="00D87454">
      <w:pPr>
        <w:ind w:left="720" w:right="416"/>
        <w:jc w:val="both"/>
        <w:rPr>
          <w:rFonts w:ascii="Times New Roman" w:hAnsi="Times New Roman" w:cs="Times New Roman"/>
          <w:b/>
          <w:i/>
          <w:sz w:val="24"/>
          <w:szCs w:val="24"/>
        </w:rPr>
      </w:pPr>
    </w:p>
    <w:p w:rsidR="00D87454" w:rsidRDefault="00D87454" w:rsidP="00D87454">
      <w:pPr>
        <w:ind w:left="720" w:right="416"/>
        <w:jc w:val="both"/>
        <w:rPr>
          <w:rFonts w:ascii="Times New Roman" w:hAnsi="Times New Roman" w:cs="Times New Roman"/>
          <w:b/>
          <w:i/>
          <w:sz w:val="24"/>
          <w:szCs w:val="24"/>
        </w:rPr>
      </w:pPr>
      <w:r>
        <w:rPr>
          <w:rFonts w:ascii="Times New Roman" w:hAnsi="Times New Roman" w:cs="Times New Roman"/>
          <w:b/>
          <w:i/>
          <w:sz w:val="24"/>
          <w:szCs w:val="24"/>
        </w:rPr>
        <w:t>If the Plan Denies My Appeal, What Can I Do?</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900" w:right="416"/>
        <w:jc w:val="both"/>
        <w:rPr>
          <w:rFonts w:ascii="Times New Roman" w:hAnsi="Times New Roman" w:cs="Times New Roman"/>
          <w:snapToGrid w:val="0"/>
          <w:sz w:val="24"/>
          <w:szCs w:val="24"/>
        </w:rPr>
      </w:pPr>
      <w:r>
        <w:rPr>
          <w:rFonts w:ascii="Times New Roman" w:hAnsi="Times New Roman" w:cs="Times New Roman"/>
          <w:sz w:val="24"/>
          <w:szCs w:val="24"/>
        </w:rPr>
        <w:t xml:space="preserve">If our decision about your appeal is not totally in your favor, </w:t>
      </w:r>
      <w:r>
        <w:rPr>
          <w:rFonts w:ascii="Times New Roman" w:hAnsi="Times New Roman" w:cs="Times New Roman"/>
          <w:snapToGrid w:val="0"/>
          <w:sz w:val="24"/>
          <w:szCs w:val="24"/>
        </w:rPr>
        <w:t xml:space="preserve">the notice you receive will explain your right to request a Medicaid Fair Hearing from New York State and how to obtain a Fair Hearing, who can appear at the Fair Hearing on your behalf, and for some appeals, your right to request to receive services while the Hearing is pending and how to make the request.    </w:t>
      </w:r>
    </w:p>
    <w:p w:rsidR="00D87454" w:rsidRDefault="00D87454" w:rsidP="00D87454">
      <w:pPr>
        <w:ind w:left="900" w:right="416"/>
        <w:jc w:val="both"/>
        <w:rPr>
          <w:rFonts w:ascii="Times New Roman" w:hAnsi="Times New Roman" w:cs="Times New Roman"/>
          <w:snapToGrid w:val="0"/>
          <w:sz w:val="24"/>
          <w:szCs w:val="24"/>
        </w:rPr>
      </w:pPr>
    </w:p>
    <w:p w:rsidR="00D87454" w:rsidRDefault="00D87454" w:rsidP="00D87454">
      <w:pPr>
        <w:ind w:left="900" w:right="416"/>
        <w:jc w:val="both"/>
        <w:rPr>
          <w:rFonts w:ascii="Times New Roman" w:hAnsi="Times New Roman" w:cs="Times New Roman"/>
          <w:b/>
          <w:snapToGrid w:val="0"/>
          <w:sz w:val="24"/>
          <w:szCs w:val="24"/>
        </w:rPr>
      </w:pPr>
      <w:r>
        <w:rPr>
          <w:rFonts w:ascii="Times New Roman" w:hAnsi="Times New Roman" w:cs="Times New Roman"/>
          <w:b/>
          <w:snapToGrid w:val="0"/>
          <w:sz w:val="24"/>
          <w:szCs w:val="24"/>
        </w:rPr>
        <w:t>Note:</w:t>
      </w:r>
      <w:r>
        <w:rPr>
          <w:rFonts w:ascii="Times New Roman" w:hAnsi="Times New Roman" w:cs="Times New Roman"/>
          <w:snapToGrid w:val="0"/>
          <w:sz w:val="24"/>
          <w:szCs w:val="24"/>
        </w:rPr>
        <w:t xml:space="preserve"> </w:t>
      </w:r>
      <w:r>
        <w:rPr>
          <w:rFonts w:ascii="Times New Roman" w:hAnsi="Times New Roman" w:cs="Times New Roman"/>
          <w:b/>
          <w:snapToGrid w:val="0"/>
          <w:sz w:val="24"/>
          <w:szCs w:val="24"/>
        </w:rPr>
        <w:t xml:space="preserve">You must request a Fair Hearing within </w:t>
      </w:r>
      <w:r w:rsidRPr="002048F9">
        <w:rPr>
          <w:rFonts w:ascii="Times New Roman" w:hAnsi="Times New Roman" w:cs="Times New Roman"/>
          <w:b/>
          <w:snapToGrid w:val="0"/>
          <w:sz w:val="24"/>
          <w:szCs w:val="24"/>
        </w:rPr>
        <w:t>120</w:t>
      </w:r>
      <w:r>
        <w:rPr>
          <w:rFonts w:ascii="Times New Roman" w:hAnsi="Times New Roman" w:cs="Times New Roman"/>
          <w:b/>
          <w:snapToGrid w:val="0"/>
          <w:sz w:val="24"/>
          <w:szCs w:val="24"/>
        </w:rPr>
        <w:t xml:space="preserve"> calendar days after the date on the </w:t>
      </w:r>
      <w:r w:rsidRPr="002048F9">
        <w:rPr>
          <w:rFonts w:ascii="Times New Roman" w:hAnsi="Times New Roman" w:cs="Times New Roman"/>
          <w:b/>
          <w:snapToGrid w:val="0"/>
          <w:sz w:val="24"/>
          <w:szCs w:val="24"/>
        </w:rPr>
        <w:t>Final Adverse</w:t>
      </w:r>
      <w:r>
        <w:rPr>
          <w:rFonts w:ascii="Times New Roman" w:hAnsi="Times New Roman" w:cs="Times New Roman"/>
          <w:b/>
          <w:snapToGrid w:val="0"/>
          <w:sz w:val="24"/>
          <w:szCs w:val="24"/>
        </w:rPr>
        <w:t xml:space="preserve"> Determination Notice. </w:t>
      </w:r>
    </w:p>
    <w:p w:rsidR="00D87454" w:rsidRDefault="00D87454" w:rsidP="00D87454">
      <w:pPr>
        <w:ind w:left="900" w:right="416"/>
        <w:jc w:val="both"/>
        <w:rPr>
          <w:rFonts w:ascii="Times New Roman" w:hAnsi="Times New Roman" w:cs="Times New Roman"/>
          <w:snapToGrid w:val="0"/>
          <w:sz w:val="24"/>
          <w:szCs w:val="24"/>
        </w:rPr>
      </w:pPr>
    </w:p>
    <w:p w:rsidR="00D87454" w:rsidRDefault="00D87454" w:rsidP="00D87454">
      <w:pPr>
        <w:ind w:left="900" w:right="416"/>
        <w:jc w:val="both"/>
        <w:rPr>
          <w:rFonts w:ascii="Times New Roman" w:hAnsi="Times New Roman" w:cs="Times New Roman"/>
          <w:b/>
          <w:sz w:val="24"/>
          <w:szCs w:val="24"/>
        </w:rPr>
      </w:pPr>
      <w:r>
        <w:rPr>
          <w:rFonts w:ascii="Times New Roman" w:hAnsi="Times New Roman" w:cs="Times New Roman"/>
          <w:snapToGrid w:val="0"/>
          <w:sz w:val="24"/>
          <w:szCs w:val="24"/>
        </w:rPr>
        <w:t>If we deny your appeal because of issues of medical necessity or because the service in question was experimental or investigational, the notice will also explain how to ask New York State for an “external appeal” of our decision.</w:t>
      </w:r>
    </w:p>
    <w:p w:rsidR="00D87454" w:rsidRDefault="00D87454" w:rsidP="00D87454">
      <w:pPr>
        <w:ind w:left="700" w:right="416"/>
        <w:jc w:val="both"/>
        <w:rPr>
          <w:rFonts w:ascii="Times New Roman" w:hAnsi="Times New Roman" w:cs="Times New Roman"/>
          <w:b/>
          <w:sz w:val="24"/>
          <w:szCs w:val="24"/>
        </w:rPr>
      </w:pPr>
    </w:p>
    <w:p w:rsidR="00D87454" w:rsidRDefault="00D87454" w:rsidP="00D87454">
      <w:pPr>
        <w:ind w:left="720" w:right="416"/>
        <w:jc w:val="both"/>
        <w:rPr>
          <w:rFonts w:ascii="Times New Roman" w:hAnsi="Times New Roman" w:cs="Times New Roman"/>
          <w:b/>
          <w:i/>
          <w:sz w:val="24"/>
          <w:szCs w:val="24"/>
        </w:rPr>
      </w:pPr>
      <w:r>
        <w:rPr>
          <w:rFonts w:ascii="Times New Roman" w:hAnsi="Times New Roman" w:cs="Times New Roman"/>
          <w:b/>
          <w:i/>
          <w:sz w:val="24"/>
          <w:szCs w:val="24"/>
        </w:rPr>
        <w:t>State Fair Hearings</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900" w:right="416"/>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If we did not decide the appeal totally in your favor, you may request a Medicaid Fair Hearing from New York State </w:t>
      </w:r>
      <w:r w:rsidRPr="002048F9">
        <w:rPr>
          <w:rFonts w:ascii="Times New Roman" w:hAnsi="Times New Roman" w:cs="Times New Roman"/>
          <w:snapToGrid w:val="0"/>
          <w:sz w:val="24"/>
          <w:szCs w:val="24"/>
        </w:rPr>
        <w:t>within 120</w:t>
      </w:r>
      <w:r>
        <w:rPr>
          <w:rFonts w:ascii="Times New Roman" w:hAnsi="Times New Roman" w:cs="Times New Roman"/>
          <w:snapToGrid w:val="0"/>
          <w:sz w:val="24"/>
          <w:szCs w:val="24"/>
        </w:rPr>
        <w:t xml:space="preserve"> days of the date we sent you the notice about our decision on your appeal.</w:t>
      </w:r>
    </w:p>
    <w:p w:rsidR="00D87454" w:rsidRDefault="00D87454" w:rsidP="00D87454">
      <w:pPr>
        <w:ind w:left="900" w:right="416"/>
        <w:jc w:val="both"/>
        <w:rPr>
          <w:rFonts w:ascii="Times New Roman" w:hAnsi="Times New Roman" w:cs="Times New Roman"/>
          <w:snapToGrid w:val="0"/>
          <w:sz w:val="24"/>
          <w:szCs w:val="24"/>
        </w:rPr>
      </w:pPr>
    </w:p>
    <w:p w:rsidR="00D87454" w:rsidRDefault="00D87454" w:rsidP="00D87454">
      <w:pPr>
        <w:ind w:left="900" w:right="416"/>
        <w:jc w:val="both"/>
        <w:rPr>
          <w:rFonts w:ascii="Times New Roman" w:hAnsi="Times New Roman" w:cs="Times New Roman"/>
          <w:snapToGrid w:val="0"/>
          <w:sz w:val="24"/>
          <w:szCs w:val="24"/>
        </w:rPr>
      </w:pPr>
      <w:r>
        <w:rPr>
          <w:rFonts w:ascii="Times New Roman" w:hAnsi="Times New Roman" w:cs="Times New Roman"/>
          <w:sz w:val="24"/>
          <w:szCs w:val="24"/>
        </w:rPr>
        <w:t>If your appeal involved the restriction, reduction, suspension or termination of authorized services you are currently receiving, and you have requested a Fair Hearing, you will</w:t>
      </w:r>
      <w:r>
        <w:rPr>
          <w:rFonts w:ascii="Times New Roman" w:hAnsi="Times New Roman" w:cs="Times New Roman"/>
          <w:snapToGrid w:val="0"/>
          <w:sz w:val="24"/>
          <w:szCs w:val="24"/>
        </w:rPr>
        <w:t xml:space="preserve"> continue to receive these services while you are waiting for the Fair Hearing decision. Your request </w:t>
      </w:r>
      <w:r w:rsidRPr="002048F9">
        <w:rPr>
          <w:rFonts w:ascii="Times New Roman" w:hAnsi="Times New Roman" w:cs="Times New Roman"/>
          <w:snapToGrid w:val="0"/>
          <w:sz w:val="24"/>
          <w:szCs w:val="24"/>
        </w:rPr>
        <w:t>for a Fair Hearing</w:t>
      </w:r>
      <w:r>
        <w:rPr>
          <w:rFonts w:ascii="Times New Roman" w:hAnsi="Times New Roman" w:cs="Times New Roman"/>
          <w:snapToGrid w:val="0"/>
          <w:sz w:val="24"/>
          <w:szCs w:val="24"/>
        </w:rPr>
        <w:t xml:space="preserve"> must be made within 10 days of the date the appeal decision was sent by us or by the intended effective date of our action to restrict, reduce, suspend or terminate your services, whichever occurs later.  </w:t>
      </w:r>
    </w:p>
    <w:p w:rsidR="00D87454" w:rsidRDefault="00D87454" w:rsidP="00D87454">
      <w:pPr>
        <w:ind w:left="900" w:right="416"/>
        <w:jc w:val="both"/>
        <w:rPr>
          <w:rFonts w:ascii="Times New Roman" w:hAnsi="Times New Roman" w:cs="Times New Roman"/>
          <w:snapToGrid w:val="0"/>
          <w:sz w:val="24"/>
          <w:szCs w:val="24"/>
        </w:rPr>
      </w:pPr>
    </w:p>
    <w:p w:rsidR="00D87454" w:rsidRDefault="00D87454" w:rsidP="00D87454">
      <w:pPr>
        <w:ind w:left="900" w:right="416"/>
        <w:jc w:val="both"/>
        <w:rPr>
          <w:rFonts w:ascii="Times New Roman" w:hAnsi="Times New Roman" w:cs="Times New Roman"/>
          <w:snapToGrid w:val="0"/>
          <w:sz w:val="24"/>
          <w:szCs w:val="24"/>
        </w:rPr>
      </w:pPr>
      <w:r>
        <w:rPr>
          <w:rFonts w:ascii="Times New Roman" w:hAnsi="Times New Roman" w:cs="Times New Roman"/>
          <w:snapToGrid w:val="0"/>
          <w:sz w:val="24"/>
          <w:szCs w:val="24"/>
        </w:rPr>
        <w:t>Your benefits will continue until you withdraw the Fair Hearing; or the State Fair Hearing Officer issues a hearing decision that is not in your favor, whichever occurs first</w:t>
      </w:r>
    </w:p>
    <w:p w:rsidR="00D87454" w:rsidRDefault="00D87454" w:rsidP="00D87454">
      <w:pPr>
        <w:ind w:left="900" w:right="416"/>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D87454" w:rsidRDefault="00D87454" w:rsidP="00D87454">
      <w:pPr>
        <w:ind w:left="900" w:right="416"/>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If the State Fair Hearing Officer reverses our decision, we must make sure that you receive the disputed services promptly, and as soon as your health condition requires </w:t>
      </w:r>
      <w:r w:rsidRPr="002048F9">
        <w:rPr>
          <w:rFonts w:ascii="Times New Roman" w:hAnsi="Times New Roman" w:cs="Times New Roman"/>
          <w:snapToGrid w:val="0"/>
          <w:sz w:val="24"/>
          <w:szCs w:val="24"/>
        </w:rPr>
        <w:t>but no later than 72 hours from the date the plan receives the Fair Hearing decision.</w:t>
      </w:r>
      <w:r>
        <w:rPr>
          <w:rFonts w:ascii="Times New Roman" w:hAnsi="Times New Roman" w:cs="Times New Roman"/>
          <w:snapToGrid w:val="0"/>
          <w:sz w:val="24"/>
          <w:szCs w:val="24"/>
        </w:rPr>
        <w:t xml:space="preserve"> If you received the disputed services while your appeal was pending, we will be responsible for payment for the covered services ordered by the Fair Hearing Officer.</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900" w:right="416"/>
        <w:jc w:val="both"/>
        <w:rPr>
          <w:rFonts w:ascii="Times New Roman" w:hAnsi="Times New Roman" w:cs="Times New Roman"/>
          <w:snapToGrid w:val="0"/>
          <w:sz w:val="24"/>
          <w:szCs w:val="24"/>
        </w:rPr>
      </w:pPr>
      <w:r>
        <w:rPr>
          <w:rFonts w:ascii="Times New Roman" w:hAnsi="Times New Roman" w:cs="Times New Roman"/>
          <w:sz w:val="24"/>
          <w:szCs w:val="24"/>
        </w:rPr>
        <w:lastRenderedPageBreak/>
        <w:t xml:space="preserve">Although you may request to continue services while you are waiting for your Fair Hearing decision, if your Fair Hearing is not decided in your favor, you may be responsible for paying for the services </w:t>
      </w:r>
      <w:r>
        <w:rPr>
          <w:rFonts w:ascii="Times New Roman" w:hAnsi="Times New Roman" w:cs="Times New Roman"/>
          <w:snapToGrid w:val="0"/>
          <w:sz w:val="24"/>
          <w:szCs w:val="24"/>
        </w:rPr>
        <w:t>that were the subject of the Fair Hearing.</w:t>
      </w:r>
    </w:p>
    <w:p w:rsidR="00D87454" w:rsidRDefault="00D87454" w:rsidP="00D87454">
      <w:pPr>
        <w:ind w:left="900" w:right="416"/>
        <w:jc w:val="both"/>
        <w:rPr>
          <w:rFonts w:ascii="Times New Roman" w:hAnsi="Times New Roman" w:cs="Times New Roman"/>
          <w:snapToGrid w:val="0"/>
          <w:sz w:val="24"/>
          <w:szCs w:val="24"/>
        </w:rPr>
      </w:pPr>
    </w:p>
    <w:p w:rsidR="00D87454" w:rsidRDefault="00D87454" w:rsidP="00D87454">
      <w:pPr>
        <w:ind w:left="900" w:right="416"/>
        <w:jc w:val="both"/>
        <w:rPr>
          <w:rFonts w:ascii="Times New Roman" w:hAnsi="Times New Roman" w:cs="Times New Roman"/>
          <w:snapToGrid w:val="0"/>
          <w:sz w:val="24"/>
          <w:szCs w:val="24"/>
        </w:rPr>
      </w:pPr>
      <w:r>
        <w:rPr>
          <w:rFonts w:ascii="Times New Roman" w:hAnsi="Times New Roman" w:cs="Times New Roman"/>
          <w:snapToGrid w:val="0"/>
          <w:sz w:val="24"/>
          <w:szCs w:val="24"/>
        </w:rPr>
        <w:t>You can file a State Fair Hearing by contacting the Office of Temporary and Disability Assistance:</w:t>
      </w:r>
    </w:p>
    <w:p w:rsidR="00D87454" w:rsidRDefault="00D87454" w:rsidP="00D87454">
      <w:pPr>
        <w:ind w:left="900" w:right="416"/>
        <w:jc w:val="both"/>
        <w:rPr>
          <w:rFonts w:ascii="Times New Roman" w:hAnsi="Times New Roman" w:cs="Times New Roman"/>
          <w:snapToGrid w:val="0"/>
          <w:sz w:val="24"/>
          <w:szCs w:val="24"/>
        </w:rPr>
      </w:pPr>
    </w:p>
    <w:p w:rsidR="00D87454" w:rsidRDefault="00D87454" w:rsidP="00D87454">
      <w:pPr>
        <w:pStyle w:val="ListParagraph"/>
        <w:numPr>
          <w:ilvl w:val="0"/>
          <w:numId w:val="4"/>
        </w:numPr>
        <w:spacing w:after="0" w:line="240" w:lineRule="auto"/>
        <w:ind w:left="1170" w:hanging="270"/>
        <w:contextualSpacing w:val="0"/>
        <w:rPr>
          <w:rFonts w:ascii="Times New Roman" w:hAnsi="Times New Roman" w:cs="Times New Roman"/>
          <w:snapToGrid w:val="0"/>
          <w:sz w:val="24"/>
          <w:szCs w:val="24"/>
        </w:rPr>
      </w:pPr>
      <w:r>
        <w:rPr>
          <w:rFonts w:ascii="Times New Roman" w:hAnsi="Times New Roman" w:cs="Times New Roman"/>
          <w:snapToGrid w:val="0"/>
          <w:sz w:val="24"/>
          <w:szCs w:val="24"/>
        </w:rPr>
        <w:t>Online Request Form</w:t>
      </w:r>
      <w:r w:rsidRPr="002048F9">
        <w:rPr>
          <w:rFonts w:ascii="Times New Roman" w:hAnsi="Times New Roman" w:cs="Times New Roman"/>
          <w:snapToGrid w:val="0"/>
          <w:sz w:val="24"/>
          <w:szCs w:val="24"/>
        </w:rPr>
        <w:t xml:space="preserve">: </w:t>
      </w:r>
      <w:hyperlink r:id="rId7" w:history="1">
        <w:r w:rsidRPr="002048F9">
          <w:rPr>
            <w:rStyle w:val="Hyperlink"/>
            <w:rFonts w:ascii="Times New Roman" w:hAnsi="Times New Roman" w:cs="Times New Roman"/>
            <w:snapToGrid w:val="0"/>
            <w:sz w:val="24"/>
            <w:szCs w:val="24"/>
          </w:rPr>
          <w:t>http://otda.ny.gov/oah/FHReq.asp</w:t>
        </w:r>
      </w:hyperlink>
      <w:r>
        <w:rPr>
          <w:rFonts w:ascii="Times New Roman" w:hAnsi="Times New Roman" w:cs="Times New Roman"/>
          <w:snapToGrid w:val="0"/>
          <w:sz w:val="24"/>
          <w:szCs w:val="24"/>
        </w:rPr>
        <w:t xml:space="preserve"> </w:t>
      </w:r>
    </w:p>
    <w:p w:rsidR="00D87454" w:rsidRDefault="00D87454" w:rsidP="00D87454">
      <w:pPr>
        <w:pStyle w:val="ListParagraph"/>
        <w:ind w:left="1620" w:right="416"/>
        <w:rPr>
          <w:rFonts w:ascii="Times New Roman" w:hAnsi="Times New Roman" w:cs="Times New Roman"/>
          <w:snapToGrid w:val="0"/>
          <w:sz w:val="24"/>
          <w:szCs w:val="24"/>
        </w:rPr>
      </w:pPr>
    </w:p>
    <w:p w:rsidR="00D87454" w:rsidRDefault="00D87454" w:rsidP="00D87454">
      <w:pPr>
        <w:pStyle w:val="ListParagraph"/>
        <w:numPr>
          <w:ilvl w:val="0"/>
          <w:numId w:val="4"/>
        </w:numPr>
        <w:tabs>
          <w:tab w:val="left" w:pos="4500"/>
        </w:tabs>
        <w:spacing w:after="0" w:line="240" w:lineRule="auto"/>
        <w:ind w:left="1170" w:right="416" w:hanging="270"/>
        <w:contextualSpacing w:val="0"/>
        <w:rPr>
          <w:rFonts w:ascii="Times New Roman" w:hAnsi="Times New Roman" w:cs="Times New Roman"/>
          <w:snapToGrid w:val="0"/>
          <w:sz w:val="24"/>
          <w:szCs w:val="24"/>
        </w:rPr>
      </w:pPr>
      <w:r>
        <w:rPr>
          <w:rFonts w:ascii="Times New Roman" w:hAnsi="Times New Roman" w:cs="Times New Roman"/>
          <w:snapToGrid w:val="0"/>
          <w:sz w:val="24"/>
          <w:szCs w:val="24"/>
        </w:rPr>
        <w:t xml:space="preserve">Mail a Printable Request Form: </w:t>
      </w:r>
    </w:p>
    <w:p w:rsidR="00D87454" w:rsidRDefault="00D87454" w:rsidP="00D87454">
      <w:pPr>
        <w:pStyle w:val="ListParagraph"/>
        <w:ind w:left="2160" w:right="416"/>
        <w:rPr>
          <w:rFonts w:ascii="Times New Roman" w:hAnsi="Times New Roman" w:cs="Times New Roman"/>
          <w:snapToGrid w:val="0"/>
          <w:sz w:val="24"/>
          <w:szCs w:val="24"/>
        </w:rPr>
      </w:pPr>
    </w:p>
    <w:p w:rsidR="00D87454" w:rsidRDefault="00D87454" w:rsidP="00D87454">
      <w:pPr>
        <w:pStyle w:val="ListParagraph"/>
        <w:ind w:left="1620" w:right="416"/>
        <w:rPr>
          <w:rFonts w:ascii="Times New Roman" w:hAnsi="Times New Roman" w:cs="Times New Roman"/>
          <w:snapToGrid w:val="0"/>
          <w:sz w:val="24"/>
          <w:szCs w:val="24"/>
        </w:rPr>
      </w:pPr>
      <w:r>
        <w:rPr>
          <w:rFonts w:ascii="Times New Roman" w:hAnsi="Times New Roman" w:cs="Times New Roman"/>
          <w:snapToGrid w:val="0"/>
          <w:sz w:val="24"/>
          <w:szCs w:val="24"/>
        </w:rPr>
        <w:t>NYS Office of Temporary and Disability Assistance</w:t>
      </w:r>
    </w:p>
    <w:p w:rsidR="00D87454" w:rsidRDefault="00D87454" w:rsidP="00D87454">
      <w:pPr>
        <w:pStyle w:val="ListParagraph"/>
        <w:ind w:left="1620" w:right="416"/>
        <w:rPr>
          <w:rFonts w:ascii="Times New Roman" w:hAnsi="Times New Roman" w:cs="Times New Roman"/>
          <w:snapToGrid w:val="0"/>
          <w:sz w:val="24"/>
          <w:szCs w:val="24"/>
        </w:rPr>
      </w:pPr>
      <w:r>
        <w:rPr>
          <w:rFonts w:ascii="Times New Roman" w:hAnsi="Times New Roman" w:cs="Times New Roman"/>
          <w:snapToGrid w:val="0"/>
          <w:sz w:val="24"/>
          <w:szCs w:val="24"/>
        </w:rPr>
        <w:t>Office of Administrative Hearings</w:t>
      </w:r>
    </w:p>
    <w:p w:rsidR="00D87454" w:rsidRDefault="00D87454" w:rsidP="00D87454">
      <w:pPr>
        <w:pStyle w:val="ListParagraph"/>
        <w:ind w:left="1620" w:right="416"/>
        <w:rPr>
          <w:rFonts w:ascii="Times New Roman" w:hAnsi="Times New Roman" w:cs="Times New Roman"/>
          <w:snapToGrid w:val="0"/>
          <w:sz w:val="24"/>
          <w:szCs w:val="24"/>
        </w:rPr>
      </w:pPr>
      <w:r>
        <w:rPr>
          <w:rFonts w:ascii="Times New Roman" w:hAnsi="Times New Roman" w:cs="Times New Roman"/>
          <w:snapToGrid w:val="0"/>
          <w:sz w:val="24"/>
          <w:szCs w:val="24"/>
        </w:rPr>
        <w:t>Managed Care Hearing Unit</w:t>
      </w:r>
    </w:p>
    <w:p w:rsidR="00D87454" w:rsidRDefault="00D87454" w:rsidP="00D87454">
      <w:pPr>
        <w:pStyle w:val="ListParagraph"/>
        <w:ind w:left="1620" w:right="416"/>
        <w:rPr>
          <w:rFonts w:ascii="Times New Roman" w:hAnsi="Times New Roman" w:cs="Times New Roman"/>
          <w:snapToGrid w:val="0"/>
          <w:sz w:val="24"/>
          <w:szCs w:val="24"/>
        </w:rPr>
      </w:pPr>
      <w:r>
        <w:rPr>
          <w:rFonts w:ascii="Times New Roman" w:hAnsi="Times New Roman" w:cs="Times New Roman"/>
          <w:snapToGrid w:val="0"/>
          <w:sz w:val="24"/>
          <w:szCs w:val="24"/>
        </w:rPr>
        <w:t>P.O. Box 22023</w:t>
      </w:r>
    </w:p>
    <w:p w:rsidR="00D87454" w:rsidRDefault="00D87454" w:rsidP="00D87454">
      <w:pPr>
        <w:pStyle w:val="ListParagraph"/>
        <w:ind w:left="1620" w:right="416"/>
        <w:rPr>
          <w:rFonts w:ascii="Times New Roman" w:hAnsi="Times New Roman" w:cs="Times New Roman"/>
          <w:snapToGrid w:val="0"/>
          <w:sz w:val="24"/>
          <w:szCs w:val="24"/>
        </w:rPr>
      </w:pPr>
      <w:r>
        <w:rPr>
          <w:rFonts w:ascii="Times New Roman" w:hAnsi="Times New Roman" w:cs="Times New Roman"/>
          <w:snapToGrid w:val="0"/>
          <w:sz w:val="24"/>
          <w:szCs w:val="24"/>
        </w:rPr>
        <w:t>Albany, New York 12201-2023</w:t>
      </w:r>
    </w:p>
    <w:p w:rsidR="00D87454" w:rsidRDefault="00D87454" w:rsidP="00D87454">
      <w:pPr>
        <w:pStyle w:val="ListParagraph"/>
        <w:ind w:left="2160" w:right="416"/>
        <w:rPr>
          <w:rFonts w:ascii="Times New Roman" w:hAnsi="Times New Roman" w:cs="Times New Roman"/>
          <w:snapToGrid w:val="0"/>
          <w:sz w:val="24"/>
          <w:szCs w:val="24"/>
        </w:rPr>
      </w:pPr>
    </w:p>
    <w:p w:rsidR="00D87454" w:rsidRDefault="00D87454" w:rsidP="00D87454">
      <w:pPr>
        <w:pStyle w:val="ListParagraph"/>
        <w:numPr>
          <w:ilvl w:val="0"/>
          <w:numId w:val="4"/>
        </w:numPr>
        <w:spacing w:after="0" w:line="240" w:lineRule="auto"/>
        <w:ind w:left="1170" w:right="416" w:hanging="270"/>
        <w:contextualSpacing w:val="0"/>
        <w:rPr>
          <w:rFonts w:ascii="Times New Roman" w:hAnsi="Times New Roman" w:cs="Times New Roman"/>
          <w:snapToGrid w:val="0"/>
          <w:sz w:val="24"/>
          <w:szCs w:val="24"/>
        </w:rPr>
      </w:pPr>
      <w:r>
        <w:rPr>
          <w:rFonts w:ascii="Times New Roman" w:hAnsi="Times New Roman" w:cs="Times New Roman"/>
          <w:snapToGrid w:val="0"/>
          <w:sz w:val="24"/>
          <w:szCs w:val="24"/>
        </w:rPr>
        <w:t>Fax a Printable Request Form: (518) 473-6735</w:t>
      </w:r>
    </w:p>
    <w:p w:rsidR="00D87454" w:rsidRDefault="00D87454" w:rsidP="00D87454">
      <w:pPr>
        <w:pStyle w:val="ListParagraph"/>
        <w:ind w:left="1620" w:right="416"/>
        <w:rPr>
          <w:rFonts w:ascii="Times New Roman" w:hAnsi="Times New Roman" w:cs="Times New Roman"/>
          <w:snapToGrid w:val="0"/>
          <w:sz w:val="24"/>
          <w:szCs w:val="24"/>
        </w:rPr>
      </w:pPr>
    </w:p>
    <w:p w:rsidR="00D87454" w:rsidRDefault="00D87454" w:rsidP="00D87454">
      <w:pPr>
        <w:pStyle w:val="ListParagraph"/>
        <w:numPr>
          <w:ilvl w:val="0"/>
          <w:numId w:val="4"/>
        </w:numPr>
        <w:spacing w:after="0" w:line="240" w:lineRule="auto"/>
        <w:ind w:left="1170" w:right="416" w:hanging="270"/>
        <w:contextualSpacing w:val="0"/>
        <w:rPr>
          <w:rFonts w:ascii="Times New Roman" w:hAnsi="Times New Roman" w:cs="Times New Roman"/>
          <w:snapToGrid w:val="0"/>
          <w:sz w:val="24"/>
          <w:szCs w:val="24"/>
        </w:rPr>
      </w:pPr>
      <w:r>
        <w:rPr>
          <w:rFonts w:ascii="Times New Roman" w:hAnsi="Times New Roman" w:cs="Times New Roman"/>
          <w:snapToGrid w:val="0"/>
          <w:sz w:val="24"/>
          <w:szCs w:val="24"/>
        </w:rPr>
        <w:t>Request by Telephone:</w:t>
      </w:r>
    </w:p>
    <w:p w:rsidR="00D87454" w:rsidRDefault="00D87454" w:rsidP="00D87454">
      <w:pPr>
        <w:pStyle w:val="ListParagraph"/>
        <w:ind w:left="1620" w:right="416"/>
        <w:jc w:val="center"/>
        <w:rPr>
          <w:rFonts w:ascii="Times New Roman" w:hAnsi="Times New Roman" w:cs="Times New Roman"/>
          <w:snapToGrid w:val="0"/>
          <w:sz w:val="24"/>
          <w:szCs w:val="24"/>
        </w:rPr>
      </w:pPr>
    </w:p>
    <w:p w:rsidR="00D87454" w:rsidRDefault="00D87454" w:rsidP="00D87454">
      <w:pPr>
        <w:pStyle w:val="ListParagraph"/>
        <w:ind w:left="1620" w:right="416"/>
        <w:rPr>
          <w:rFonts w:ascii="Times New Roman" w:hAnsi="Times New Roman" w:cs="Times New Roman"/>
          <w:snapToGrid w:val="0"/>
          <w:sz w:val="24"/>
          <w:szCs w:val="24"/>
        </w:rPr>
      </w:pPr>
      <w:r>
        <w:rPr>
          <w:rFonts w:ascii="Times New Roman" w:hAnsi="Times New Roman" w:cs="Times New Roman"/>
          <w:snapToGrid w:val="0"/>
          <w:sz w:val="24"/>
          <w:szCs w:val="24"/>
        </w:rPr>
        <w:t>Standard Fair Hearing line – 1 (800) 342-3334</w:t>
      </w:r>
    </w:p>
    <w:p w:rsidR="00D87454" w:rsidRDefault="00D87454" w:rsidP="00D87454">
      <w:pPr>
        <w:pStyle w:val="ListParagraph"/>
        <w:ind w:left="1620" w:right="416"/>
        <w:rPr>
          <w:rFonts w:ascii="Times New Roman" w:hAnsi="Times New Roman" w:cs="Times New Roman"/>
          <w:snapToGrid w:val="0"/>
          <w:sz w:val="24"/>
          <w:szCs w:val="24"/>
        </w:rPr>
      </w:pPr>
      <w:r>
        <w:rPr>
          <w:rFonts w:ascii="Times New Roman" w:hAnsi="Times New Roman" w:cs="Times New Roman"/>
          <w:snapToGrid w:val="0"/>
          <w:sz w:val="24"/>
          <w:szCs w:val="24"/>
        </w:rPr>
        <w:t>Emergency Fair Hearing line – 1 (800) 205-0110</w:t>
      </w:r>
    </w:p>
    <w:p w:rsidR="00D87454" w:rsidRDefault="00D87454" w:rsidP="00D87454">
      <w:pPr>
        <w:pStyle w:val="ListParagraph"/>
        <w:ind w:left="1620" w:right="416"/>
        <w:rPr>
          <w:rFonts w:ascii="Times New Roman" w:hAnsi="Times New Roman" w:cs="Times New Roman"/>
          <w:snapToGrid w:val="0"/>
          <w:sz w:val="24"/>
          <w:szCs w:val="24"/>
        </w:rPr>
      </w:pPr>
      <w:r>
        <w:rPr>
          <w:rFonts w:ascii="Times New Roman" w:hAnsi="Times New Roman" w:cs="Times New Roman"/>
          <w:snapToGrid w:val="0"/>
          <w:sz w:val="24"/>
          <w:szCs w:val="24"/>
        </w:rPr>
        <w:t>TTY line – 711 (request that the operator call 1 (877) 502-6155)</w:t>
      </w:r>
    </w:p>
    <w:p w:rsidR="00D87454" w:rsidRDefault="00D87454" w:rsidP="00D87454">
      <w:pPr>
        <w:pStyle w:val="ListParagraph"/>
        <w:ind w:left="1620" w:right="416"/>
        <w:rPr>
          <w:rFonts w:ascii="Times New Roman" w:hAnsi="Times New Roman" w:cs="Times New Roman"/>
          <w:snapToGrid w:val="0"/>
          <w:sz w:val="24"/>
          <w:szCs w:val="24"/>
        </w:rPr>
      </w:pPr>
    </w:p>
    <w:p w:rsidR="00D87454" w:rsidRDefault="00D87454" w:rsidP="00D87454">
      <w:pPr>
        <w:pStyle w:val="ListParagraph"/>
        <w:numPr>
          <w:ilvl w:val="0"/>
          <w:numId w:val="4"/>
        </w:numPr>
        <w:spacing w:after="0" w:line="240" w:lineRule="auto"/>
        <w:ind w:left="1170" w:right="416" w:hanging="270"/>
        <w:contextualSpacing w:val="0"/>
        <w:rPr>
          <w:rFonts w:ascii="Times New Roman" w:hAnsi="Times New Roman" w:cs="Times New Roman"/>
          <w:snapToGrid w:val="0"/>
          <w:sz w:val="24"/>
          <w:szCs w:val="24"/>
        </w:rPr>
      </w:pPr>
      <w:r>
        <w:rPr>
          <w:rFonts w:ascii="Times New Roman" w:hAnsi="Times New Roman" w:cs="Times New Roman"/>
          <w:snapToGrid w:val="0"/>
          <w:sz w:val="24"/>
          <w:szCs w:val="24"/>
        </w:rPr>
        <w:t>Request in Person:</w:t>
      </w:r>
    </w:p>
    <w:p w:rsidR="00D87454" w:rsidRDefault="00D87454" w:rsidP="00D87454">
      <w:pPr>
        <w:pStyle w:val="ListParagraph"/>
        <w:ind w:left="1620" w:right="416"/>
        <w:rPr>
          <w:rFonts w:ascii="Times New Roman" w:hAnsi="Times New Roman" w:cs="Times New Roman"/>
          <w:snapToGrid w:val="0"/>
          <w:sz w:val="24"/>
          <w:szCs w:val="24"/>
        </w:rPr>
      </w:pPr>
    </w:p>
    <w:p w:rsidR="00D87454" w:rsidRDefault="00D87454" w:rsidP="00D87454">
      <w:pPr>
        <w:pStyle w:val="ListParagraph"/>
        <w:tabs>
          <w:tab w:val="left" w:pos="5400"/>
        </w:tabs>
        <w:ind w:left="1620" w:right="416"/>
        <w:rPr>
          <w:rFonts w:ascii="Times New Roman" w:hAnsi="Times New Roman" w:cs="Times New Roman"/>
          <w:b/>
          <w:snapToGrid w:val="0"/>
          <w:sz w:val="24"/>
          <w:szCs w:val="24"/>
        </w:rPr>
      </w:pPr>
      <w:r>
        <w:rPr>
          <w:rFonts w:ascii="Times New Roman" w:hAnsi="Times New Roman" w:cs="Times New Roman"/>
          <w:b/>
          <w:snapToGrid w:val="0"/>
          <w:sz w:val="24"/>
          <w:szCs w:val="24"/>
        </w:rPr>
        <w:t>New York City</w:t>
      </w:r>
      <w:r>
        <w:rPr>
          <w:rFonts w:ascii="Times New Roman" w:hAnsi="Times New Roman" w:cs="Times New Roman"/>
          <w:b/>
          <w:snapToGrid w:val="0"/>
          <w:sz w:val="24"/>
          <w:szCs w:val="24"/>
        </w:rPr>
        <w:tab/>
      </w:r>
    </w:p>
    <w:p w:rsidR="00D87454" w:rsidRDefault="00D87454" w:rsidP="00D87454">
      <w:pPr>
        <w:pStyle w:val="ListParagraph"/>
        <w:tabs>
          <w:tab w:val="left" w:pos="5400"/>
        </w:tabs>
        <w:ind w:left="1620" w:right="416"/>
        <w:rPr>
          <w:rFonts w:ascii="Times New Roman" w:hAnsi="Times New Roman" w:cs="Times New Roman"/>
          <w:snapToGrid w:val="0"/>
          <w:sz w:val="24"/>
          <w:szCs w:val="24"/>
        </w:rPr>
      </w:pPr>
      <w:r>
        <w:rPr>
          <w:rFonts w:ascii="Times New Roman" w:hAnsi="Times New Roman" w:cs="Times New Roman"/>
          <w:snapToGrid w:val="0"/>
          <w:sz w:val="24"/>
          <w:szCs w:val="24"/>
        </w:rPr>
        <w:t xml:space="preserve">14 Boerum Place, 1st Floor </w:t>
      </w:r>
      <w:r>
        <w:rPr>
          <w:rFonts w:ascii="Times New Roman" w:hAnsi="Times New Roman" w:cs="Times New Roman"/>
          <w:snapToGrid w:val="0"/>
          <w:sz w:val="24"/>
          <w:szCs w:val="24"/>
        </w:rPr>
        <w:tab/>
      </w:r>
    </w:p>
    <w:p w:rsidR="00D87454" w:rsidRDefault="00D87454" w:rsidP="00D87454">
      <w:pPr>
        <w:pStyle w:val="ListParagraph"/>
        <w:tabs>
          <w:tab w:val="left" w:pos="5400"/>
        </w:tabs>
        <w:ind w:left="1620" w:right="416"/>
        <w:rPr>
          <w:rFonts w:ascii="Times New Roman" w:hAnsi="Times New Roman" w:cs="Times New Roman"/>
          <w:snapToGrid w:val="0"/>
          <w:sz w:val="24"/>
          <w:szCs w:val="24"/>
        </w:rPr>
      </w:pPr>
      <w:r>
        <w:rPr>
          <w:rFonts w:ascii="Times New Roman" w:hAnsi="Times New Roman" w:cs="Times New Roman"/>
          <w:snapToGrid w:val="0"/>
          <w:sz w:val="24"/>
          <w:szCs w:val="24"/>
        </w:rPr>
        <w:t>Brooklyn, New York 11201</w:t>
      </w:r>
      <w:r>
        <w:rPr>
          <w:rFonts w:ascii="Times New Roman" w:hAnsi="Times New Roman" w:cs="Times New Roman"/>
          <w:snapToGrid w:val="0"/>
          <w:sz w:val="24"/>
          <w:szCs w:val="24"/>
        </w:rPr>
        <w:tab/>
      </w:r>
    </w:p>
    <w:p w:rsidR="00D87454" w:rsidRDefault="00D87454" w:rsidP="00D87454">
      <w:pPr>
        <w:ind w:right="416"/>
        <w:rPr>
          <w:rFonts w:ascii="Times New Roman" w:hAnsi="Times New Roman" w:cs="Times New Roman"/>
          <w:snapToGrid w:val="0"/>
          <w:sz w:val="24"/>
          <w:szCs w:val="24"/>
        </w:rPr>
      </w:pPr>
    </w:p>
    <w:p w:rsidR="00D87454" w:rsidRDefault="00D87454" w:rsidP="00D87454">
      <w:pPr>
        <w:pStyle w:val="BodyText"/>
        <w:tabs>
          <w:tab w:val="left" w:pos="900"/>
        </w:tabs>
        <w:ind w:left="900" w:right="416"/>
        <w:jc w:val="both"/>
        <w:rPr>
          <w:rFonts w:ascii="Times New Roman" w:hAnsi="Times New Roman" w:cs="Times New Roman"/>
          <w:snapToGrid w:val="0"/>
        </w:rPr>
      </w:pPr>
      <w:r>
        <w:rPr>
          <w:rFonts w:ascii="Times New Roman" w:hAnsi="Times New Roman" w:cs="Times New Roman"/>
          <w:snapToGrid w:val="0"/>
        </w:rPr>
        <w:t xml:space="preserve">For more information on how to request a Fair Hearing, please visit: </w:t>
      </w:r>
      <w:hyperlink r:id="rId8" w:history="1">
        <w:r>
          <w:rPr>
            <w:rStyle w:val="Hyperlink"/>
            <w:snapToGrid w:val="0"/>
          </w:rPr>
          <w:t>http://otda.ny.gov/hearings/request/</w:t>
        </w:r>
      </w:hyperlink>
    </w:p>
    <w:p w:rsidR="00D87454" w:rsidRDefault="00D87454" w:rsidP="00D87454">
      <w:pPr>
        <w:pStyle w:val="BodyText"/>
        <w:tabs>
          <w:tab w:val="left" w:pos="900"/>
        </w:tabs>
        <w:ind w:left="900" w:right="416"/>
        <w:jc w:val="both"/>
        <w:rPr>
          <w:rFonts w:ascii="Times New Roman" w:hAnsi="Times New Roman" w:cs="Times New Roman"/>
          <w:snapToGrid w:val="0"/>
        </w:rPr>
      </w:pPr>
    </w:p>
    <w:p w:rsidR="00D87454" w:rsidRDefault="00D87454" w:rsidP="00D87454">
      <w:pPr>
        <w:ind w:left="720" w:right="416"/>
        <w:jc w:val="both"/>
        <w:rPr>
          <w:rFonts w:ascii="Times New Roman" w:hAnsi="Times New Roman" w:cs="Times New Roman"/>
          <w:b/>
          <w:i/>
          <w:sz w:val="24"/>
          <w:szCs w:val="24"/>
        </w:rPr>
      </w:pPr>
      <w:r>
        <w:rPr>
          <w:rFonts w:ascii="Times New Roman" w:hAnsi="Times New Roman" w:cs="Times New Roman"/>
          <w:b/>
          <w:i/>
          <w:sz w:val="24"/>
          <w:szCs w:val="24"/>
        </w:rPr>
        <w:t>State External Appeals</w:t>
      </w:r>
    </w:p>
    <w:p w:rsidR="00D87454" w:rsidRDefault="00D87454" w:rsidP="00D87454">
      <w:pPr>
        <w:ind w:left="700" w:right="416"/>
        <w:jc w:val="both"/>
        <w:rPr>
          <w:rFonts w:ascii="Times New Roman" w:hAnsi="Times New Roman" w:cs="Times New Roman"/>
          <w:snapToGrid w:val="0"/>
          <w:sz w:val="24"/>
          <w:szCs w:val="24"/>
        </w:rPr>
      </w:pPr>
    </w:p>
    <w:p w:rsidR="00D87454" w:rsidRDefault="00D87454" w:rsidP="00D87454">
      <w:pPr>
        <w:pStyle w:val="BodyText"/>
        <w:tabs>
          <w:tab w:val="left" w:pos="900"/>
        </w:tabs>
        <w:ind w:left="900" w:right="416"/>
        <w:jc w:val="both"/>
        <w:rPr>
          <w:rFonts w:ascii="Times New Roman" w:hAnsi="Times New Roman" w:cs="Times New Roman"/>
          <w:snapToGrid w:val="0"/>
        </w:rPr>
      </w:pPr>
      <w:r>
        <w:rPr>
          <w:rFonts w:ascii="Times New Roman" w:hAnsi="Times New Roman" w:cs="Times New Roman"/>
          <w:snapToGrid w:val="0"/>
        </w:rPr>
        <w:t xml:space="preserve">If we deny your appeal because we determine the service is not medically necessary or is experimental or investigational, you may ask for an external appeal from </w:t>
      </w:r>
      <w:smartTag w:uri="urn:schemas-microsoft-com:office:smarttags" w:element="place">
        <w:smartTag w:uri="urn:schemas-microsoft-com:office:smarttags" w:element="PlaceName">
          <w:r>
            <w:rPr>
              <w:rFonts w:ascii="Times New Roman" w:hAnsi="Times New Roman" w:cs="Times New Roman"/>
              <w:snapToGrid w:val="0"/>
            </w:rPr>
            <w:t>New York</w:t>
          </w:r>
        </w:smartTag>
        <w:r>
          <w:rPr>
            <w:rFonts w:ascii="Times New Roman" w:hAnsi="Times New Roman" w:cs="Times New Roman"/>
            <w:snapToGrid w:val="0"/>
          </w:rPr>
          <w:t xml:space="preserve"> </w:t>
        </w:r>
        <w:smartTag w:uri="urn:schemas-microsoft-com:office:smarttags" w:element="PlaceType">
          <w:r>
            <w:rPr>
              <w:rFonts w:ascii="Times New Roman" w:hAnsi="Times New Roman" w:cs="Times New Roman"/>
              <w:snapToGrid w:val="0"/>
            </w:rPr>
            <w:t>State</w:t>
          </w:r>
        </w:smartTag>
      </w:smartTag>
      <w:r>
        <w:rPr>
          <w:rFonts w:ascii="Times New Roman" w:hAnsi="Times New Roman" w:cs="Times New Roman"/>
          <w:snapToGrid w:val="0"/>
        </w:rPr>
        <w:t xml:space="preserve">.  The external appeal is decided by reviewers who do not work for us or </w:t>
      </w:r>
      <w:smartTag w:uri="urn:schemas-microsoft-com:office:smarttags" w:element="place">
        <w:smartTag w:uri="urn:schemas-microsoft-com:office:smarttags" w:element="PlaceName">
          <w:r>
            <w:rPr>
              <w:rFonts w:ascii="Times New Roman" w:hAnsi="Times New Roman" w:cs="Times New Roman"/>
              <w:snapToGrid w:val="0"/>
            </w:rPr>
            <w:t>New York</w:t>
          </w:r>
        </w:smartTag>
        <w:r>
          <w:rPr>
            <w:rFonts w:ascii="Times New Roman" w:hAnsi="Times New Roman" w:cs="Times New Roman"/>
            <w:snapToGrid w:val="0"/>
          </w:rPr>
          <w:t xml:space="preserve"> </w:t>
        </w:r>
        <w:smartTag w:uri="urn:schemas-microsoft-com:office:smarttags" w:element="PlaceType">
          <w:r>
            <w:rPr>
              <w:rFonts w:ascii="Times New Roman" w:hAnsi="Times New Roman" w:cs="Times New Roman"/>
              <w:snapToGrid w:val="0"/>
            </w:rPr>
            <w:t>State</w:t>
          </w:r>
        </w:smartTag>
      </w:smartTag>
      <w:r>
        <w:rPr>
          <w:rFonts w:ascii="Times New Roman" w:hAnsi="Times New Roman" w:cs="Times New Roman"/>
          <w:snapToGrid w:val="0"/>
        </w:rPr>
        <w:t xml:space="preserve">.  These reviewers are qualified people approved by </w:t>
      </w:r>
      <w:smartTag w:uri="urn:schemas-microsoft-com:office:smarttags" w:element="place">
        <w:smartTag w:uri="urn:schemas-microsoft-com:office:smarttags" w:element="PlaceName">
          <w:r>
            <w:rPr>
              <w:rFonts w:ascii="Times New Roman" w:hAnsi="Times New Roman" w:cs="Times New Roman"/>
              <w:snapToGrid w:val="0"/>
            </w:rPr>
            <w:t>New York</w:t>
          </w:r>
        </w:smartTag>
        <w:r>
          <w:rPr>
            <w:rFonts w:ascii="Times New Roman" w:hAnsi="Times New Roman" w:cs="Times New Roman"/>
            <w:snapToGrid w:val="0"/>
          </w:rPr>
          <w:t xml:space="preserve"> </w:t>
        </w:r>
        <w:smartTag w:uri="urn:schemas-microsoft-com:office:smarttags" w:element="PlaceType">
          <w:r>
            <w:rPr>
              <w:rFonts w:ascii="Times New Roman" w:hAnsi="Times New Roman" w:cs="Times New Roman"/>
              <w:snapToGrid w:val="0"/>
            </w:rPr>
            <w:t>State</w:t>
          </w:r>
        </w:smartTag>
      </w:smartTag>
      <w:r>
        <w:rPr>
          <w:rFonts w:ascii="Times New Roman" w:hAnsi="Times New Roman" w:cs="Times New Roman"/>
          <w:snapToGrid w:val="0"/>
        </w:rPr>
        <w:t>.  You do not have to pay for an external appeal.</w:t>
      </w:r>
    </w:p>
    <w:p w:rsidR="00D87454" w:rsidRDefault="00D87454" w:rsidP="00D87454">
      <w:pPr>
        <w:tabs>
          <w:tab w:val="left" w:pos="900"/>
        </w:tabs>
        <w:ind w:left="900" w:right="416"/>
        <w:jc w:val="both"/>
        <w:rPr>
          <w:rFonts w:ascii="Times New Roman" w:hAnsi="Times New Roman" w:cs="Times New Roman"/>
          <w:snapToGrid w:val="0"/>
          <w:sz w:val="24"/>
          <w:szCs w:val="24"/>
        </w:rPr>
      </w:pPr>
    </w:p>
    <w:p w:rsidR="00D87454" w:rsidRDefault="00D87454" w:rsidP="00D87454">
      <w:pPr>
        <w:tabs>
          <w:tab w:val="left" w:pos="900"/>
        </w:tabs>
        <w:ind w:left="900" w:right="416"/>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When we make a decision to deny an appeal for lack of medical necessity or on the basis that the service is experimental or investigational, we will provide you with information about how to file an external appeal, including a form on which to file the external appeal along with our decision to deny an appeal.  If you want an external appeal, you must file the form with the New York State Department of Financial Services within four months from the date we denied your appeal. </w:t>
      </w:r>
    </w:p>
    <w:p w:rsidR="00D87454" w:rsidRDefault="00D87454" w:rsidP="00D87454">
      <w:pPr>
        <w:tabs>
          <w:tab w:val="left" w:pos="900"/>
        </w:tabs>
        <w:ind w:left="900" w:right="416"/>
        <w:jc w:val="both"/>
        <w:rPr>
          <w:rFonts w:ascii="Times New Roman" w:hAnsi="Times New Roman" w:cs="Times New Roman"/>
          <w:snapToGrid w:val="0"/>
          <w:sz w:val="24"/>
          <w:szCs w:val="24"/>
        </w:rPr>
      </w:pPr>
    </w:p>
    <w:p w:rsidR="00D87454" w:rsidRDefault="00D87454" w:rsidP="00D87454">
      <w:pPr>
        <w:pStyle w:val="BodyText"/>
        <w:tabs>
          <w:tab w:val="left" w:pos="900"/>
        </w:tabs>
        <w:ind w:left="900" w:right="416"/>
        <w:jc w:val="both"/>
        <w:rPr>
          <w:rFonts w:ascii="Times New Roman" w:hAnsi="Times New Roman" w:cs="Times New Roman"/>
          <w:snapToGrid w:val="0"/>
        </w:rPr>
      </w:pPr>
      <w:r>
        <w:rPr>
          <w:rFonts w:ascii="Times New Roman" w:hAnsi="Times New Roman" w:cs="Times New Roman"/>
          <w:snapToGrid w:val="0"/>
        </w:rPr>
        <w:t>Your external appeal will be decided within 30 days.  More time (up to 5 business days) may be needed if the external appeal reviewer asks for more information.  The reviewer will tell you and us of the final decision within two business days after the decision is made.</w:t>
      </w:r>
    </w:p>
    <w:p w:rsidR="00D87454" w:rsidRDefault="00D87454" w:rsidP="00D87454">
      <w:pPr>
        <w:pStyle w:val="BodyText"/>
        <w:tabs>
          <w:tab w:val="left" w:pos="900"/>
        </w:tabs>
        <w:ind w:left="900" w:right="416"/>
        <w:jc w:val="both"/>
        <w:rPr>
          <w:rFonts w:ascii="Times New Roman" w:hAnsi="Times New Roman" w:cs="Times New Roman"/>
          <w:snapToGrid w:val="0"/>
        </w:rPr>
      </w:pPr>
    </w:p>
    <w:p w:rsidR="00D87454" w:rsidRDefault="00D87454" w:rsidP="00D87454">
      <w:pPr>
        <w:pStyle w:val="BodyText"/>
        <w:tabs>
          <w:tab w:val="left" w:pos="900"/>
        </w:tabs>
        <w:ind w:left="900" w:right="416"/>
        <w:jc w:val="both"/>
        <w:rPr>
          <w:rFonts w:ascii="Times New Roman" w:hAnsi="Times New Roman" w:cs="Times New Roman"/>
          <w:snapToGrid w:val="0"/>
        </w:rPr>
      </w:pPr>
      <w:r>
        <w:rPr>
          <w:rFonts w:ascii="Times New Roman" w:hAnsi="Times New Roman" w:cs="Times New Roman"/>
          <w:snapToGrid w:val="0"/>
        </w:rPr>
        <w:t>You can get a faster decision if your doctor can say that a delay will cause serious harm to your health.  This is called an expedited external appeal.  The external appeal reviewer will decide an expedited appeal in 3 days or less.  The reviewer will tell you and us the decision right away by phone or fax.  Later, a letter will be sent that tells you the decision.</w:t>
      </w:r>
    </w:p>
    <w:p w:rsidR="00D87454" w:rsidRDefault="00D87454" w:rsidP="00D87454">
      <w:pPr>
        <w:pStyle w:val="BodyText"/>
        <w:tabs>
          <w:tab w:val="left" w:pos="900"/>
        </w:tabs>
        <w:ind w:left="900" w:right="416"/>
        <w:jc w:val="both"/>
        <w:rPr>
          <w:rFonts w:ascii="Times New Roman" w:hAnsi="Times New Roman" w:cs="Times New Roman"/>
          <w:snapToGrid w:val="0"/>
        </w:rPr>
      </w:pPr>
    </w:p>
    <w:p w:rsidR="00D87454" w:rsidRDefault="00D87454" w:rsidP="00D87454">
      <w:pPr>
        <w:pStyle w:val="BodyText"/>
        <w:tabs>
          <w:tab w:val="left" w:pos="900"/>
        </w:tabs>
        <w:ind w:left="900" w:right="416"/>
        <w:jc w:val="both"/>
        <w:rPr>
          <w:rFonts w:ascii="Times New Roman" w:hAnsi="Times New Roman" w:cs="Times New Roman"/>
          <w:snapToGrid w:val="0"/>
        </w:rPr>
      </w:pPr>
      <w:r>
        <w:rPr>
          <w:rFonts w:ascii="Times New Roman" w:hAnsi="Times New Roman" w:cs="Times New Roman"/>
          <w:snapToGrid w:val="0"/>
        </w:rPr>
        <w:t>You may ask for both a Fair Hearing and an external appeal.  If you ask for a Fair Hearing and an external appeal, the decision of the Fair Hearing officer will be the “one that counts.”</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pStyle w:val="Heading2"/>
      </w:pPr>
      <w:r>
        <w:t>3.  SERVICE AUTHORIZATIONS &amp; ACTION REQUIREMENTS</w:t>
      </w:r>
    </w:p>
    <w:p w:rsidR="00D87454" w:rsidRDefault="00D87454" w:rsidP="00D87454">
      <w:pPr>
        <w:pStyle w:val="Header"/>
        <w:shd w:val="clear" w:color="auto" w:fill="FFFFFF"/>
        <w:tabs>
          <w:tab w:val="left" w:pos="720"/>
        </w:tabs>
        <w:ind w:left="700" w:right="416"/>
        <w:jc w:val="both"/>
        <w:rPr>
          <w:rFonts w:ascii="Times New Roman" w:hAnsi="Times New Roman" w:cs="Times New Roman"/>
          <w:caps/>
          <w:sz w:val="24"/>
          <w:szCs w:val="24"/>
          <w:shd w:val="clear" w:color="auto" w:fill="FFFFFF"/>
        </w:rPr>
      </w:pPr>
    </w:p>
    <w:p w:rsidR="00D87454" w:rsidRDefault="00D87454" w:rsidP="00D87454">
      <w:pPr>
        <w:ind w:left="300" w:right="416"/>
        <w:jc w:val="both"/>
        <w:rPr>
          <w:rFonts w:ascii="Times New Roman" w:hAnsi="Times New Roman" w:cs="Times New Roman"/>
          <w:b/>
          <w:sz w:val="24"/>
          <w:szCs w:val="24"/>
          <w:u w:val="single"/>
        </w:rPr>
      </w:pPr>
      <w:r>
        <w:rPr>
          <w:rFonts w:ascii="Times New Roman" w:hAnsi="Times New Roman" w:cs="Times New Roman"/>
          <w:b/>
          <w:sz w:val="24"/>
          <w:szCs w:val="24"/>
          <w:u w:val="single"/>
        </w:rPr>
        <w:t>Definitions</w:t>
      </w:r>
    </w:p>
    <w:p w:rsidR="00D87454" w:rsidRDefault="00D87454" w:rsidP="00D87454">
      <w:pPr>
        <w:ind w:left="300" w:right="416"/>
        <w:jc w:val="both"/>
        <w:rPr>
          <w:rFonts w:ascii="Times New Roman" w:hAnsi="Times New Roman" w:cs="Times New Roman"/>
          <w:sz w:val="24"/>
          <w:szCs w:val="24"/>
        </w:rPr>
      </w:pPr>
    </w:p>
    <w:p w:rsidR="00D87454" w:rsidRDefault="00D87454" w:rsidP="00D87454">
      <w:pPr>
        <w:ind w:left="720" w:right="360"/>
        <w:jc w:val="both"/>
        <w:rPr>
          <w:rFonts w:ascii="Times New Roman" w:hAnsi="Times New Roman" w:cs="Times New Roman"/>
          <w:sz w:val="24"/>
          <w:szCs w:val="24"/>
        </w:rPr>
      </w:pPr>
      <w:r>
        <w:rPr>
          <w:rFonts w:ascii="Times New Roman" w:hAnsi="Times New Roman" w:cs="Times New Roman"/>
          <w:sz w:val="24"/>
          <w:szCs w:val="24"/>
        </w:rPr>
        <w:t xml:space="preserve">Prior Authorization Review: review of a request by the Enrollee, or provider on Enrollee’s behalf, for coverage of a new service (whether for a new authorization period or within an existing authorization period) or a request to change a service as determined in the plan of care for a new authorization period, before such service is provided to the Enrollee. </w:t>
      </w:r>
    </w:p>
    <w:p w:rsidR="00D87454" w:rsidRDefault="00D87454" w:rsidP="00D87454">
      <w:pPr>
        <w:ind w:left="720" w:right="416"/>
        <w:jc w:val="both"/>
        <w:rPr>
          <w:rFonts w:ascii="Times New Roman" w:hAnsi="Times New Roman" w:cs="Times New Roman"/>
          <w:sz w:val="24"/>
          <w:szCs w:val="24"/>
        </w:rPr>
      </w:pPr>
    </w:p>
    <w:p w:rsidR="00D87454" w:rsidRDefault="00D87454" w:rsidP="00D87454">
      <w:pPr>
        <w:ind w:left="720" w:right="416"/>
        <w:jc w:val="both"/>
        <w:rPr>
          <w:rFonts w:ascii="Times New Roman" w:hAnsi="Times New Roman" w:cs="Times New Roman"/>
          <w:sz w:val="24"/>
          <w:szCs w:val="24"/>
        </w:rPr>
      </w:pPr>
      <w:r>
        <w:rPr>
          <w:rFonts w:ascii="Times New Roman" w:hAnsi="Times New Roman" w:cs="Times New Roman"/>
          <w:sz w:val="24"/>
          <w:szCs w:val="24"/>
        </w:rPr>
        <w:t>Concurrent Review: review of a request by an Enrollee, or provider on Enrollee’s behalf, for additional services (i.e., more of the same) that are currently authorized in the plan of care or for Medicaid covered home health care services following an inpatient admission.</w:t>
      </w:r>
    </w:p>
    <w:p w:rsidR="00D87454" w:rsidRDefault="00D87454" w:rsidP="00D87454">
      <w:pPr>
        <w:ind w:left="720" w:right="416"/>
        <w:jc w:val="both"/>
        <w:rPr>
          <w:rFonts w:ascii="Times New Roman" w:hAnsi="Times New Roman" w:cs="Times New Roman"/>
          <w:sz w:val="24"/>
          <w:szCs w:val="24"/>
        </w:rPr>
      </w:pPr>
    </w:p>
    <w:p w:rsidR="00D87454" w:rsidRDefault="00D87454" w:rsidP="00D87454">
      <w:pPr>
        <w:ind w:left="720" w:right="416"/>
        <w:jc w:val="both"/>
        <w:rPr>
          <w:rFonts w:ascii="Times New Roman" w:hAnsi="Times New Roman" w:cs="Times New Roman"/>
          <w:sz w:val="24"/>
          <w:szCs w:val="24"/>
        </w:rPr>
      </w:pPr>
      <w:r>
        <w:rPr>
          <w:rFonts w:ascii="Times New Roman" w:hAnsi="Times New Roman" w:cs="Times New Roman"/>
          <w:sz w:val="24"/>
          <w:szCs w:val="24"/>
        </w:rPr>
        <w:t>Expedited Review: An Enrollee must receive an expedited review of his or her Service Authorization Request when the plan determines or a provider indicates that a delay would seriously jeopardize the Enrollee’s life, health, or ability to attain, maintain, or regain maximum function.  The Enrollee may request an expedited review of a Prior Authorization or Concurrent Review.  Appeals of actions resulting from a Concurrent Review must be handled as expedited.</w:t>
      </w:r>
    </w:p>
    <w:p w:rsidR="00D87454" w:rsidRDefault="00D87454" w:rsidP="00D87454">
      <w:pPr>
        <w:ind w:left="720" w:right="416"/>
        <w:jc w:val="both"/>
        <w:rPr>
          <w:rFonts w:ascii="Times New Roman" w:hAnsi="Times New Roman" w:cs="Times New Roman"/>
          <w:sz w:val="24"/>
          <w:szCs w:val="24"/>
        </w:rPr>
      </w:pPr>
    </w:p>
    <w:p w:rsidR="00D87454" w:rsidRDefault="00D87454" w:rsidP="00D87454">
      <w:pPr>
        <w:ind w:left="300" w:right="416"/>
        <w:jc w:val="both"/>
        <w:rPr>
          <w:rFonts w:ascii="Times New Roman" w:hAnsi="Times New Roman" w:cs="Times New Roman"/>
          <w:b/>
          <w:sz w:val="24"/>
          <w:szCs w:val="24"/>
          <w:u w:val="single"/>
        </w:rPr>
      </w:pPr>
      <w:r>
        <w:rPr>
          <w:rFonts w:ascii="Times New Roman" w:hAnsi="Times New Roman" w:cs="Times New Roman"/>
          <w:b/>
          <w:sz w:val="24"/>
          <w:szCs w:val="24"/>
          <w:u w:val="single"/>
        </w:rPr>
        <w:t>General Provisions</w:t>
      </w:r>
    </w:p>
    <w:p w:rsidR="00D87454" w:rsidRDefault="00D87454" w:rsidP="00D87454">
      <w:pPr>
        <w:ind w:left="300" w:right="416"/>
        <w:jc w:val="both"/>
        <w:rPr>
          <w:rFonts w:ascii="Times New Roman" w:hAnsi="Times New Roman" w:cs="Times New Roman"/>
          <w:sz w:val="24"/>
          <w:szCs w:val="24"/>
        </w:rPr>
      </w:pPr>
    </w:p>
    <w:p w:rsidR="00D87454" w:rsidRDefault="00D87454" w:rsidP="00D87454">
      <w:pPr>
        <w:ind w:left="720" w:right="416"/>
        <w:jc w:val="both"/>
        <w:rPr>
          <w:rFonts w:ascii="Times New Roman" w:hAnsi="Times New Roman" w:cs="Times New Roman"/>
          <w:sz w:val="24"/>
          <w:szCs w:val="24"/>
        </w:rPr>
      </w:pPr>
      <w:r>
        <w:rPr>
          <w:rFonts w:ascii="Times New Roman" w:hAnsi="Times New Roman" w:cs="Times New Roman"/>
          <w:sz w:val="24"/>
          <w:szCs w:val="24"/>
        </w:rPr>
        <w:t>Any Action taken by the Contractor regarding medical necessity or experimental or investigational services must be made by a clinical peer reviewer as defined by PHL §4900(2)(a).</w:t>
      </w:r>
    </w:p>
    <w:p w:rsidR="00D87454" w:rsidRDefault="00D87454" w:rsidP="00D87454">
      <w:pPr>
        <w:ind w:left="720" w:right="416"/>
        <w:jc w:val="both"/>
        <w:rPr>
          <w:rFonts w:ascii="Times New Roman" w:hAnsi="Times New Roman" w:cs="Times New Roman"/>
          <w:sz w:val="24"/>
          <w:szCs w:val="24"/>
        </w:rPr>
      </w:pPr>
    </w:p>
    <w:p w:rsidR="00D87454" w:rsidRDefault="00D87454" w:rsidP="00D87454">
      <w:pPr>
        <w:ind w:left="720"/>
        <w:rPr>
          <w:rFonts w:ascii="Times New Roman" w:hAnsi="Times New Roman" w:cs="Times New Roman"/>
          <w:sz w:val="24"/>
          <w:szCs w:val="24"/>
        </w:rPr>
      </w:pPr>
      <w:r>
        <w:rPr>
          <w:rFonts w:ascii="Times New Roman" w:hAnsi="Times New Roman" w:cs="Times New Roman"/>
          <w:sz w:val="24"/>
          <w:szCs w:val="24"/>
        </w:rPr>
        <w:t>Adverse Determinations, other than those regarding medical necessity or experimental or investigational services, must be made by a licensed, certified, or registered health care professional when such determination is based on an assessment of the Enrollee’s health status or of the appropriateness of the level, quantity or delivery method of care.  This requirement applies to determinations denying claims because the services in question are not a covered benefit when coverage is dependent on an assessment of the Enrollee’s health status, and to Service Authorization Requests including but not limited to: services included in the Benefit Package, referrals, and out-of-network services.</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720" w:right="416"/>
        <w:jc w:val="both"/>
        <w:rPr>
          <w:rFonts w:ascii="Times New Roman" w:hAnsi="Times New Roman" w:cs="Times New Roman"/>
          <w:sz w:val="24"/>
          <w:szCs w:val="24"/>
        </w:rPr>
      </w:pPr>
      <w:r>
        <w:rPr>
          <w:rFonts w:ascii="Times New Roman" w:hAnsi="Times New Roman" w:cs="Times New Roman"/>
          <w:sz w:val="24"/>
          <w:szCs w:val="24"/>
        </w:rPr>
        <w:t>The plan must notify members of the availability of assistance (for language, hearing, speech issues) if member wants to file appeal and how to access that assistance.</w:t>
      </w:r>
    </w:p>
    <w:p w:rsidR="00D87454" w:rsidRDefault="00D87454" w:rsidP="00D87454">
      <w:pPr>
        <w:ind w:right="416"/>
        <w:jc w:val="both"/>
        <w:rPr>
          <w:rFonts w:ascii="Times New Roman" w:hAnsi="Times New Roman" w:cs="Times New Roman"/>
          <w:sz w:val="24"/>
          <w:szCs w:val="24"/>
        </w:rPr>
      </w:pPr>
    </w:p>
    <w:p w:rsidR="00D87454" w:rsidRDefault="00D87454" w:rsidP="00D87454">
      <w:pPr>
        <w:ind w:left="700" w:right="416"/>
        <w:jc w:val="both"/>
        <w:rPr>
          <w:rFonts w:ascii="Times New Roman" w:hAnsi="Times New Roman" w:cs="Times New Roman"/>
          <w:sz w:val="24"/>
          <w:szCs w:val="24"/>
        </w:rPr>
      </w:pPr>
      <w:r>
        <w:rPr>
          <w:rFonts w:ascii="Times New Roman" w:hAnsi="Times New Roman" w:cs="Times New Roman"/>
          <w:sz w:val="24"/>
          <w:szCs w:val="24"/>
        </w:rPr>
        <w:t>The Contractor shall utilize the Department’s model MLTC Initial Adverse Determination and 4687 MLTC Action Taken notices.</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ind w:left="300" w:right="416"/>
        <w:jc w:val="both"/>
        <w:rPr>
          <w:rFonts w:ascii="Times New Roman" w:hAnsi="Times New Roman" w:cs="Times New Roman"/>
          <w:b/>
          <w:sz w:val="24"/>
          <w:szCs w:val="24"/>
          <w:u w:val="single"/>
        </w:rPr>
      </w:pPr>
      <w:r>
        <w:rPr>
          <w:rFonts w:ascii="Times New Roman" w:hAnsi="Times New Roman" w:cs="Times New Roman"/>
          <w:b/>
          <w:sz w:val="24"/>
          <w:szCs w:val="24"/>
          <w:u w:val="single"/>
        </w:rPr>
        <w:t>Timeframes for Service Authorization Determination and Notification</w:t>
      </w:r>
      <w:r>
        <w:rPr>
          <w:rFonts w:ascii="Times New Roman" w:hAnsi="Times New Roman" w:cs="Times New Roman"/>
          <w:sz w:val="24"/>
          <w:szCs w:val="24"/>
        </w:rPr>
        <w:t xml:space="preserve">  </w:t>
      </w:r>
    </w:p>
    <w:p w:rsidR="00D87454" w:rsidRDefault="00D87454" w:rsidP="00D87454">
      <w:pPr>
        <w:ind w:left="300" w:right="416"/>
        <w:jc w:val="both"/>
        <w:rPr>
          <w:rFonts w:ascii="Times New Roman" w:hAnsi="Times New Roman" w:cs="Times New Roman"/>
          <w:sz w:val="24"/>
          <w:szCs w:val="24"/>
        </w:rPr>
      </w:pPr>
    </w:p>
    <w:p w:rsidR="00D87454" w:rsidRDefault="00D87454" w:rsidP="00D87454">
      <w:pPr>
        <w:pStyle w:val="Header"/>
        <w:numPr>
          <w:ilvl w:val="1"/>
          <w:numId w:val="5"/>
        </w:numPr>
        <w:shd w:val="clear" w:color="auto" w:fill="FFFFFF"/>
        <w:tabs>
          <w:tab w:val="clear" w:pos="4680"/>
          <w:tab w:val="clear" w:pos="9360"/>
          <w:tab w:val="left" w:pos="720"/>
          <w:tab w:val="center" w:pos="4320"/>
          <w:tab w:val="right" w:pos="8640"/>
        </w:tabs>
        <w:ind w:left="1170" w:hanging="450"/>
        <w:jc w:val="both"/>
        <w:rPr>
          <w:rFonts w:ascii="Times New Roman" w:hAnsi="Times New Roman" w:cs="Times New Roman"/>
          <w:sz w:val="24"/>
          <w:szCs w:val="24"/>
        </w:rPr>
      </w:pPr>
      <w:r>
        <w:rPr>
          <w:rFonts w:ascii="Times New Roman" w:hAnsi="Times New Roman"/>
          <w:sz w:val="24"/>
        </w:rPr>
        <w:t>For Prior Authorization requests, the Contractor must make a Service Authorization Determination and notice the Enrollee of the determination by phone and in writing as fast as the Enrollee’s condition requires and no more than</w:t>
      </w:r>
      <w:r>
        <w:rPr>
          <w:rFonts w:ascii="Times New Roman" w:hAnsi="Times New Roman" w:cs="Times New Roman"/>
          <w:sz w:val="24"/>
          <w:szCs w:val="24"/>
        </w:rPr>
        <w:t>:</w:t>
      </w:r>
    </w:p>
    <w:p w:rsidR="00D87454" w:rsidRDefault="00D87454" w:rsidP="00D87454">
      <w:pPr>
        <w:ind w:left="700" w:right="416"/>
        <w:jc w:val="both"/>
        <w:rPr>
          <w:rFonts w:ascii="Times New Roman" w:hAnsi="Times New Roman" w:cs="Times New Roman"/>
          <w:sz w:val="24"/>
          <w:szCs w:val="24"/>
        </w:rPr>
      </w:pPr>
    </w:p>
    <w:p w:rsidR="00D87454" w:rsidRDefault="00D87454" w:rsidP="00D87454">
      <w:pPr>
        <w:pStyle w:val="Header"/>
        <w:numPr>
          <w:ilvl w:val="2"/>
          <w:numId w:val="5"/>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sz w:val="24"/>
          <w:u w:val="single"/>
        </w:rPr>
        <w:t>Expedited</w:t>
      </w:r>
      <w:r>
        <w:rPr>
          <w:rFonts w:ascii="Times New Roman" w:hAnsi="Times New Roman" w:cs="Times New Roman"/>
          <w:sz w:val="24"/>
          <w:szCs w:val="24"/>
        </w:rPr>
        <w:t xml:space="preserve">: </w:t>
      </w:r>
      <w:bookmarkStart w:id="1" w:name="_Hlk508093047"/>
      <w:r w:rsidRPr="002048F9">
        <w:rPr>
          <w:rFonts w:ascii="Times New Roman" w:hAnsi="Times New Roman" w:cs="Times New Roman"/>
          <w:sz w:val="24"/>
          <w:szCs w:val="24"/>
        </w:rPr>
        <w:t>Seventy-two (72) hours</w:t>
      </w:r>
      <w:r>
        <w:rPr>
          <w:rFonts w:ascii="Times New Roman" w:hAnsi="Times New Roman" w:cs="Times New Roman"/>
          <w:sz w:val="24"/>
          <w:szCs w:val="24"/>
        </w:rPr>
        <w:t xml:space="preserve"> </w:t>
      </w:r>
      <w:bookmarkEnd w:id="1"/>
      <w:r>
        <w:rPr>
          <w:rFonts w:ascii="Times New Roman" w:hAnsi="Times New Roman" w:cs="Times New Roman"/>
          <w:sz w:val="24"/>
          <w:szCs w:val="24"/>
        </w:rPr>
        <w:t>after receipt of the Service Authorization Request</w:t>
      </w:r>
    </w:p>
    <w:p w:rsidR="00D87454" w:rsidRDefault="00D87454" w:rsidP="00D87454">
      <w:pPr>
        <w:pStyle w:val="Header"/>
        <w:numPr>
          <w:ilvl w:val="2"/>
          <w:numId w:val="5"/>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u w:val="single"/>
        </w:rPr>
        <w:t>Standard</w:t>
      </w:r>
      <w:r>
        <w:rPr>
          <w:rFonts w:ascii="Times New Roman" w:hAnsi="Times New Roman" w:cs="Times New Roman"/>
          <w:sz w:val="24"/>
          <w:szCs w:val="24"/>
        </w:rPr>
        <w:t>: Fourteen (14) days after receipt of request for Service Authorization Request.</w:t>
      </w:r>
    </w:p>
    <w:p w:rsidR="00D87454" w:rsidRDefault="00D87454" w:rsidP="00D87454">
      <w:pPr>
        <w:ind w:left="1710" w:right="416" w:hanging="540"/>
        <w:jc w:val="both"/>
        <w:rPr>
          <w:rFonts w:ascii="Times New Roman" w:hAnsi="Times New Roman" w:cs="Times New Roman"/>
          <w:sz w:val="24"/>
          <w:szCs w:val="24"/>
        </w:rPr>
      </w:pPr>
    </w:p>
    <w:p w:rsidR="00D87454" w:rsidRDefault="00D87454" w:rsidP="00D87454">
      <w:pPr>
        <w:pStyle w:val="Header"/>
        <w:numPr>
          <w:ilvl w:val="1"/>
          <w:numId w:val="5"/>
        </w:numPr>
        <w:shd w:val="clear" w:color="auto" w:fill="FFFFFF"/>
        <w:tabs>
          <w:tab w:val="clear" w:pos="4680"/>
          <w:tab w:val="clear" w:pos="9360"/>
          <w:tab w:val="left" w:pos="720"/>
          <w:tab w:val="center" w:pos="4320"/>
          <w:tab w:val="right" w:pos="8640"/>
        </w:tabs>
        <w:ind w:left="1170" w:hanging="450"/>
        <w:jc w:val="both"/>
        <w:rPr>
          <w:rFonts w:ascii="Times New Roman" w:hAnsi="Times New Roman" w:cs="Times New Roman"/>
          <w:sz w:val="24"/>
          <w:szCs w:val="24"/>
        </w:rPr>
      </w:pPr>
      <w:r>
        <w:rPr>
          <w:rFonts w:ascii="Times New Roman" w:hAnsi="Times New Roman" w:cs="Times New Roman"/>
          <w:sz w:val="24"/>
          <w:szCs w:val="24"/>
        </w:rPr>
        <w:t xml:space="preserve">For Concurrent Review Requests, the Contractor must make a Service Authorization Determination and notice the Enrollee of the determination by phone and in writing as fast as the Enrollee’s condition requires and no more than:  </w:t>
      </w:r>
    </w:p>
    <w:p w:rsidR="00D87454" w:rsidRDefault="00D87454" w:rsidP="00D87454">
      <w:pPr>
        <w:ind w:left="1296" w:right="416"/>
        <w:jc w:val="both"/>
        <w:rPr>
          <w:rFonts w:ascii="Times New Roman" w:hAnsi="Times New Roman" w:cs="Times New Roman"/>
          <w:sz w:val="24"/>
          <w:szCs w:val="24"/>
        </w:rPr>
      </w:pPr>
    </w:p>
    <w:p w:rsidR="00D87454" w:rsidRDefault="00D87454" w:rsidP="00D87454">
      <w:pPr>
        <w:pStyle w:val="Header"/>
        <w:numPr>
          <w:ilvl w:val="2"/>
          <w:numId w:val="5"/>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u w:val="single"/>
        </w:rPr>
        <w:t>Expedited</w:t>
      </w:r>
      <w:r>
        <w:rPr>
          <w:rFonts w:ascii="Times New Roman" w:hAnsi="Times New Roman" w:cs="Times New Roman"/>
          <w:sz w:val="24"/>
          <w:szCs w:val="24"/>
        </w:rPr>
        <w:t>:</w:t>
      </w:r>
      <w:r w:rsidRPr="001F1EAE">
        <w:rPr>
          <w:rFonts w:ascii="Times New Roman" w:hAnsi="Times New Roman" w:cs="Times New Roman"/>
          <w:sz w:val="24"/>
          <w:szCs w:val="24"/>
        </w:rPr>
        <w:t xml:space="preserve"> </w:t>
      </w:r>
      <w:r w:rsidRPr="002048F9">
        <w:rPr>
          <w:rFonts w:ascii="Times New Roman" w:hAnsi="Times New Roman" w:cs="Times New Roman"/>
          <w:sz w:val="24"/>
          <w:szCs w:val="24"/>
        </w:rPr>
        <w:t>Seventy-two (72) hours</w:t>
      </w:r>
      <w:r>
        <w:rPr>
          <w:rFonts w:ascii="Times New Roman" w:hAnsi="Times New Roman" w:cs="Times New Roman"/>
          <w:sz w:val="24"/>
          <w:szCs w:val="24"/>
        </w:rPr>
        <w:t xml:space="preserve"> of receipt of the Service Authorization Request</w:t>
      </w:r>
    </w:p>
    <w:p w:rsidR="00D87454" w:rsidRDefault="00D87454" w:rsidP="00D87454">
      <w:pPr>
        <w:pStyle w:val="Header"/>
        <w:numPr>
          <w:ilvl w:val="2"/>
          <w:numId w:val="5"/>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u w:val="single"/>
        </w:rPr>
        <w:t>Standard</w:t>
      </w:r>
      <w:r>
        <w:rPr>
          <w:rFonts w:ascii="Times New Roman" w:hAnsi="Times New Roman" w:cs="Times New Roman"/>
          <w:sz w:val="24"/>
          <w:szCs w:val="24"/>
        </w:rPr>
        <w:t xml:space="preserve">: Fourteen (14) days of receipt of the Service Authorization Request </w:t>
      </w:r>
    </w:p>
    <w:p w:rsidR="00D87454" w:rsidRDefault="00D87454" w:rsidP="00D87454">
      <w:pPr>
        <w:pStyle w:val="Header"/>
        <w:numPr>
          <w:ilvl w:val="2"/>
          <w:numId w:val="5"/>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sz w:val="24"/>
        </w:rPr>
        <w:t>In</w:t>
      </w:r>
      <w:r>
        <w:rPr>
          <w:rFonts w:ascii="Times New Roman" w:hAnsi="Times New Roman" w:cs="Times New Roman"/>
          <w:sz w:val="24"/>
          <w:szCs w:val="24"/>
        </w:rPr>
        <w:t xml:space="preserve"> the case of a request for Medicaid covered home health care services following an inpatient admission, one (1) business day </w:t>
      </w:r>
      <w:r>
        <w:rPr>
          <w:rFonts w:ascii="Times New Roman" w:hAnsi="Times New Roman"/>
          <w:sz w:val="24"/>
        </w:rPr>
        <w:t>after</w:t>
      </w:r>
      <w:r>
        <w:rPr>
          <w:rFonts w:ascii="Times New Roman" w:hAnsi="Times New Roman" w:cs="Times New Roman"/>
          <w:sz w:val="24"/>
          <w:szCs w:val="24"/>
        </w:rPr>
        <w:t xml:space="preserve"> receipt of necessary information; except when the day subsequent to the Service Authorization Request falls on a weekend or holiday, then seventy-two (72) hours after receipt </w:t>
      </w:r>
      <w:r>
        <w:rPr>
          <w:rFonts w:ascii="Times New Roman" w:hAnsi="Times New Roman" w:cs="Times New Roman"/>
          <w:sz w:val="24"/>
          <w:szCs w:val="24"/>
        </w:rPr>
        <w:lastRenderedPageBreak/>
        <w:t>of necessary information; but in any event, no more than three (3) business days after receipt of the Service Authorization Request.</w:t>
      </w:r>
    </w:p>
    <w:p w:rsidR="00D87454" w:rsidRDefault="00D87454" w:rsidP="00D87454">
      <w:pPr>
        <w:ind w:right="416"/>
        <w:jc w:val="both"/>
        <w:rPr>
          <w:rFonts w:ascii="Times New Roman" w:hAnsi="Times New Roman" w:cs="Times New Roman"/>
          <w:sz w:val="24"/>
          <w:szCs w:val="24"/>
        </w:rPr>
      </w:pPr>
      <w:r>
        <w:rPr>
          <w:rFonts w:ascii="Times New Roman" w:hAnsi="Times New Roman" w:cs="Times New Roman"/>
          <w:sz w:val="24"/>
          <w:szCs w:val="24"/>
        </w:rPr>
        <w:t xml:space="preserve"> </w:t>
      </w:r>
    </w:p>
    <w:p w:rsidR="00D87454" w:rsidRDefault="00D87454" w:rsidP="00D87454">
      <w:pPr>
        <w:pStyle w:val="Header"/>
        <w:numPr>
          <w:ilvl w:val="1"/>
          <w:numId w:val="5"/>
        </w:numPr>
        <w:shd w:val="clear" w:color="auto" w:fill="FFFFFF"/>
        <w:tabs>
          <w:tab w:val="clear" w:pos="4680"/>
          <w:tab w:val="clear" w:pos="9360"/>
          <w:tab w:val="left" w:pos="720"/>
          <w:tab w:val="center" w:pos="4320"/>
          <w:tab w:val="right" w:pos="8640"/>
        </w:tabs>
        <w:ind w:left="1170" w:hanging="450"/>
        <w:jc w:val="both"/>
        <w:rPr>
          <w:rFonts w:ascii="Times New Roman" w:hAnsi="Times New Roman" w:cs="Times New Roman"/>
          <w:sz w:val="24"/>
          <w:szCs w:val="24"/>
        </w:rPr>
      </w:pPr>
      <w:r>
        <w:rPr>
          <w:rFonts w:ascii="Times New Roman" w:hAnsi="Times New Roman" w:cs="Times New Roman"/>
          <w:sz w:val="24"/>
          <w:szCs w:val="24"/>
        </w:rPr>
        <w:t xml:space="preserve">Up to 14 calendar day extension.  Extension may be requested by Enrollee or provider on Enrollee’s behalf (written or verbal).  The plan also may initiate an extension if it can justify need for additional information and if the extension is in the Enrollee’s interest.  In all cases, the extension reason must be well documented.  </w:t>
      </w:r>
    </w:p>
    <w:p w:rsidR="00D87454" w:rsidRDefault="00D87454" w:rsidP="00D87454">
      <w:pPr>
        <w:ind w:left="360" w:right="416"/>
        <w:jc w:val="both"/>
        <w:rPr>
          <w:rFonts w:ascii="Times New Roman" w:hAnsi="Times New Roman" w:cs="Times New Roman"/>
          <w:sz w:val="24"/>
          <w:szCs w:val="24"/>
        </w:rPr>
      </w:pPr>
    </w:p>
    <w:p w:rsidR="00D87454" w:rsidRDefault="00D87454" w:rsidP="00D87454">
      <w:pPr>
        <w:pStyle w:val="Header"/>
        <w:numPr>
          <w:ilvl w:val="2"/>
          <w:numId w:val="5"/>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sz w:val="24"/>
        </w:rPr>
        <w:t>The</w:t>
      </w:r>
      <w:r>
        <w:rPr>
          <w:rFonts w:ascii="Times New Roman" w:hAnsi="Times New Roman" w:cs="Times New Roman"/>
          <w:sz w:val="24"/>
          <w:szCs w:val="24"/>
        </w:rPr>
        <w:t xml:space="preserve"> MLTC Plan must notify enrollee of a plan-initiated extension of the deadline for review of his or her service request. The MLTC Plan must explain the reason for the delay, and how the delay is in the best interest of the Enrollee.  The MLTC Plan should request any additional information required to help make a determination or redetermination, and help the enrollee by listing potential sources of the requested information.</w:t>
      </w:r>
    </w:p>
    <w:p w:rsidR="00D87454" w:rsidRDefault="00D87454" w:rsidP="00D87454">
      <w:pPr>
        <w:ind w:left="1170" w:right="416"/>
        <w:jc w:val="both"/>
        <w:rPr>
          <w:rFonts w:ascii="Times New Roman" w:hAnsi="Times New Roman" w:cs="Times New Roman"/>
          <w:sz w:val="24"/>
          <w:szCs w:val="24"/>
        </w:rPr>
      </w:pPr>
    </w:p>
    <w:p w:rsidR="00D87454" w:rsidRDefault="00D87454" w:rsidP="00D87454">
      <w:pPr>
        <w:pStyle w:val="Header"/>
        <w:numPr>
          <w:ilvl w:val="1"/>
          <w:numId w:val="5"/>
        </w:numPr>
        <w:shd w:val="clear" w:color="auto" w:fill="FFFFFF"/>
        <w:tabs>
          <w:tab w:val="clear" w:pos="4680"/>
          <w:tab w:val="clear" w:pos="9360"/>
          <w:tab w:val="left" w:pos="720"/>
          <w:tab w:val="center" w:pos="4320"/>
          <w:tab w:val="right" w:pos="8640"/>
        </w:tabs>
        <w:ind w:left="1170" w:hanging="450"/>
        <w:jc w:val="both"/>
        <w:rPr>
          <w:rFonts w:ascii="Times New Roman" w:hAnsi="Times New Roman" w:cs="Times New Roman"/>
          <w:sz w:val="24"/>
          <w:szCs w:val="24"/>
        </w:rPr>
      </w:pPr>
      <w:r>
        <w:rPr>
          <w:rFonts w:ascii="Times New Roman" w:hAnsi="Times New Roman"/>
          <w:sz w:val="24"/>
        </w:rPr>
        <w:t>Enrollee</w:t>
      </w:r>
      <w:r>
        <w:rPr>
          <w:rFonts w:ascii="Times New Roman" w:hAnsi="Times New Roman" w:cs="Times New Roman"/>
          <w:sz w:val="24"/>
          <w:szCs w:val="24"/>
        </w:rPr>
        <w:t xml:space="preserve"> or provider may appeal decision – see Appeal Procedures.</w:t>
      </w:r>
    </w:p>
    <w:p w:rsidR="00D87454" w:rsidRDefault="00D87454" w:rsidP="00D87454">
      <w:pPr>
        <w:ind w:right="416"/>
        <w:jc w:val="both"/>
        <w:rPr>
          <w:rFonts w:ascii="Times New Roman" w:hAnsi="Times New Roman" w:cs="Times New Roman"/>
          <w:sz w:val="24"/>
          <w:szCs w:val="24"/>
        </w:rPr>
      </w:pPr>
    </w:p>
    <w:p w:rsidR="00D87454" w:rsidRDefault="00D87454" w:rsidP="00D87454">
      <w:pPr>
        <w:pStyle w:val="Header"/>
        <w:numPr>
          <w:ilvl w:val="1"/>
          <w:numId w:val="5"/>
        </w:numPr>
        <w:shd w:val="clear" w:color="auto" w:fill="FFFFFF"/>
        <w:tabs>
          <w:tab w:val="clear" w:pos="4680"/>
          <w:tab w:val="clear" w:pos="9360"/>
          <w:tab w:val="left" w:pos="720"/>
          <w:tab w:val="center" w:pos="4320"/>
          <w:tab w:val="right" w:pos="8640"/>
        </w:tabs>
        <w:ind w:left="1170" w:hanging="450"/>
        <w:jc w:val="both"/>
        <w:rPr>
          <w:rFonts w:ascii="Times New Roman" w:hAnsi="Times New Roman" w:cs="Times New Roman"/>
          <w:sz w:val="24"/>
          <w:szCs w:val="24"/>
        </w:rPr>
      </w:pPr>
      <w:r>
        <w:rPr>
          <w:rFonts w:ascii="Times New Roman" w:hAnsi="Times New Roman" w:cs="Times New Roman"/>
          <w:sz w:val="24"/>
          <w:szCs w:val="24"/>
        </w:rPr>
        <w:t xml:space="preserve">If </w:t>
      </w:r>
      <w:r>
        <w:rPr>
          <w:rFonts w:ascii="Times New Roman" w:hAnsi="Times New Roman"/>
          <w:sz w:val="24"/>
        </w:rPr>
        <w:t>the</w:t>
      </w:r>
      <w:r>
        <w:rPr>
          <w:rFonts w:ascii="Times New Roman" w:hAnsi="Times New Roman" w:cs="Times New Roman"/>
          <w:sz w:val="24"/>
          <w:szCs w:val="24"/>
        </w:rPr>
        <w:t xml:space="preserve"> plan denied the Enrollee’s request for an expedited review, the plan will handle as standard review.</w:t>
      </w:r>
    </w:p>
    <w:p w:rsidR="00D87454" w:rsidRDefault="00D87454" w:rsidP="00D87454">
      <w:pPr>
        <w:pStyle w:val="ListParagraph"/>
        <w:rPr>
          <w:rFonts w:ascii="Times New Roman" w:hAnsi="Times New Roman"/>
          <w:sz w:val="24"/>
        </w:rPr>
      </w:pPr>
    </w:p>
    <w:p w:rsidR="00D87454" w:rsidRPr="00104F30" w:rsidRDefault="00D87454" w:rsidP="00D87454">
      <w:pPr>
        <w:pStyle w:val="Header"/>
        <w:numPr>
          <w:ilvl w:val="2"/>
          <w:numId w:val="5"/>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sz w:val="24"/>
        </w:rPr>
        <w:t>The Contractor</w:t>
      </w:r>
      <w:r>
        <w:rPr>
          <w:rFonts w:ascii="Times New Roman" w:hAnsi="Times New Roman" w:cs="Times New Roman"/>
          <w:sz w:val="24"/>
          <w:szCs w:val="24"/>
        </w:rPr>
        <w:t xml:space="preserve"> must notice the Enrollee if his or her request for expedited review is denied, and that Enrollee’s service request will be reviewed in the standard timeframe.</w:t>
      </w:r>
    </w:p>
    <w:p w:rsidR="00D87454" w:rsidRDefault="00D87454" w:rsidP="00D87454">
      <w:pPr>
        <w:pStyle w:val="Header"/>
        <w:shd w:val="clear" w:color="auto" w:fill="FFFFFF"/>
        <w:tabs>
          <w:tab w:val="left" w:pos="720"/>
        </w:tabs>
        <w:jc w:val="both"/>
        <w:rPr>
          <w:rFonts w:ascii="Times New Roman" w:hAnsi="Times New Roman" w:cs="Times New Roman"/>
          <w:b/>
          <w:sz w:val="24"/>
          <w:szCs w:val="24"/>
          <w:u w:val="single"/>
        </w:rPr>
      </w:pPr>
      <w:r>
        <w:rPr>
          <w:rFonts w:ascii="Times New Roman" w:hAnsi="Times New Roman" w:cs="Times New Roman"/>
          <w:b/>
          <w:sz w:val="24"/>
          <w:szCs w:val="24"/>
          <w:u w:val="single"/>
        </w:rPr>
        <w:t>Other Timeframes for Action Notices</w:t>
      </w:r>
    </w:p>
    <w:p w:rsidR="00D87454" w:rsidRDefault="00D87454" w:rsidP="00D87454">
      <w:pPr>
        <w:pStyle w:val="Header"/>
        <w:shd w:val="clear" w:color="auto" w:fill="FFFFFF"/>
        <w:tabs>
          <w:tab w:val="left" w:pos="720"/>
        </w:tabs>
        <w:jc w:val="both"/>
        <w:rPr>
          <w:rFonts w:ascii="Times New Roman" w:hAnsi="Times New Roman" w:cs="Times New Roman"/>
          <w:sz w:val="24"/>
          <w:szCs w:val="24"/>
        </w:rPr>
      </w:pPr>
    </w:p>
    <w:p w:rsidR="00D87454" w:rsidRDefault="00D87454" w:rsidP="00D87454">
      <w:pPr>
        <w:pStyle w:val="Header"/>
        <w:numPr>
          <w:ilvl w:val="1"/>
          <w:numId w:val="6"/>
        </w:numPr>
        <w:shd w:val="clear" w:color="auto" w:fill="FFFFFF"/>
        <w:tabs>
          <w:tab w:val="clear" w:pos="4680"/>
          <w:tab w:val="clear" w:pos="9360"/>
          <w:tab w:val="left" w:pos="720"/>
          <w:tab w:val="center" w:pos="4320"/>
          <w:tab w:val="right" w:pos="8640"/>
        </w:tabs>
        <w:ind w:left="1170" w:hanging="450"/>
        <w:jc w:val="both"/>
        <w:rPr>
          <w:rFonts w:ascii="Times New Roman" w:hAnsi="Times New Roman" w:cs="Times New Roman"/>
          <w:sz w:val="24"/>
          <w:szCs w:val="24"/>
        </w:rPr>
      </w:pPr>
      <w:r>
        <w:rPr>
          <w:rFonts w:ascii="Times New Roman" w:hAnsi="Times New Roman" w:cs="Times New Roman"/>
          <w:sz w:val="24"/>
          <w:szCs w:val="24"/>
        </w:rPr>
        <w:t xml:space="preserve">When the Contractor intends to restrict, reduce, suspend, or terminate a previously authorized </w:t>
      </w:r>
      <w:r>
        <w:rPr>
          <w:rFonts w:ascii="Times New Roman" w:hAnsi="Times New Roman"/>
          <w:sz w:val="24"/>
        </w:rPr>
        <w:t>service within an authorization period, whether as the result of a Service Authorization Determination or other Action, it must provide the Enrollee with a written notice</w:t>
      </w:r>
      <w:r>
        <w:rPr>
          <w:rFonts w:ascii="Times New Roman" w:hAnsi="Times New Roman" w:cs="Times New Roman"/>
          <w:sz w:val="24"/>
          <w:szCs w:val="24"/>
        </w:rPr>
        <w:t xml:space="preserve"> at least ten (10) days prior to the effective date of the intended Action, except when:</w:t>
      </w:r>
    </w:p>
    <w:p w:rsidR="00D87454" w:rsidRDefault="00D87454" w:rsidP="00D87454">
      <w:pPr>
        <w:pStyle w:val="Header"/>
        <w:shd w:val="clear" w:color="auto" w:fill="FFFFFF"/>
        <w:tabs>
          <w:tab w:val="left" w:pos="720"/>
        </w:tabs>
        <w:ind w:left="1620"/>
        <w:jc w:val="both"/>
        <w:rPr>
          <w:rFonts w:ascii="Times New Roman" w:hAnsi="Times New Roman" w:cs="Times New Roman"/>
          <w:sz w:val="24"/>
          <w:szCs w:val="24"/>
        </w:rPr>
      </w:pPr>
      <w:r>
        <w:rPr>
          <w:rFonts w:ascii="Times New Roman" w:hAnsi="Times New Roman" w:cs="Times New Roman"/>
          <w:sz w:val="24"/>
          <w:szCs w:val="24"/>
        </w:rPr>
        <w:t xml:space="preserve"> </w:t>
      </w:r>
    </w:p>
    <w:p w:rsidR="00D87454" w:rsidRDefault="00D87454" w:rsidP="00D87454">
      <w:pPr>
        <w:pStyle w:val="Header"/>
        <w:numPr>
          <w:ilvl w:val="2"/>
          <w:numId w:val="7"/>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the period of advance notice is shortened to five (5) days in cases of confirmed Enrollee fraud; or</w:t>
      </w:r>
    </w:p>
    <w:p w:rsidR="00D87454" w:rsidRDefault="00D87454" w:rsidP="00D87454">
      <w:pPr>
        <w:pStyle w:val="Header"/>
        <w:numPr>
          <w:ilvl w:val="2"/>
          <w:numId w:val="7"/>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 xml:space="preserve">the Contractor may mail notice not later than date of the Action for the following: </w:t>
      </w:r>
    </w:p>
    <w:p w:rsidR="00D87454" w:rsidRDefault="00D87454" w:rsidP="00D87454">
      <w:pPr>
        <w:pStyle w:val="Header"/>
        <w:shd w:val="clear" w:color="auto" w:fill="FFFFFF"/>
        <w:tabs>
          <w:tab w:val="left" w:pos="720"/>
        </w:tabs>
        <w:ind w:left="2070"/>
        <w:jc w:val="both"/>
        <w:rPr>
          <w:rFonts w:ascii="Times New Roman" w:hAnsi="Times New Roman" w:cs="Times New Roman"/>
          <w:sz w:val="24"/>
          <w:szCs w:val="24"/>
        </w:rPr>
      </w:pPr>
    </w:p>
    <w:p w:rsidR="00D87454" w:rsidRDefault="00D87454" w:rsidP="00D87454">
      <w:pPr>
        <w:pStyle w:val="Header"/>
        <w:numPr>
          <w:ilvl w:val="3"/>
          <w:numId w:val="8"/>
        </w:numPr>
        <w:shd w:val="clear" w:color="auto" w:fill="FFFFFF"/>
        <w:tabs>
          <w:tab w:val="clear" w:pos="4680"/>
          <w:tab w:val="clear" w:pos="9360"/>
          <w:tab w:val="left" w:pos="720"/>
          <w:tab w:val="center" w:pos="4320"/>
          <w:tab w:val="right" w:pos="8640"/>
        </w:tabs>
        <w:ind w:left="2070" w:hanging="450"/>
        <w:jc w:val="both"/>
        <w:rPr>
          <w:rFonts w:ascii="Times New Roman" w:hAnsi="Times New Roman" w:cs="Times New Roman"/>
          <w:sz w:val="24"/>
          <w:szCs w:val="24"/>
        </w:rPr>
      </w:pPr>
      <w:r>
        <w:rPr>
          <w:rFonts w:ascii="Times New Roman" w:hAnsi="Times New Roman" w:cs="Times New Roman"/>
          <w:sz w:val="24"/>
          <w:szCs w:val="24"/>
        </w:rPr>
        <w:t xml:space="preserve">the death of the Enrollee; </w:t>
      </w:r>
    </w:p>
    <w:p w:rsidR="00D87454" w:rsidRDefault="00D87454" w:rsidP="00D87454">
      <w:pPr>
        <w:pStyle w:val="Header"/>
        <w:numPr>
          <w:ilvl w:val="3"/>
          <w:numId w:val="8"/>
        </w:numPr>
        <w:shd w:val="clear" w:color="auto" w:fill="FFFFFF"/>
        <w:tabs>
          <w:tab w:val="clear" w:pos="4680"/>
          <w:tab w:val="clear" w:pos="9360"/>
          <w:tab w:val="left" w:pos="720"/>
          <w:tab w:val="center" w:pos="4320"/>
          <w:tab w:val="right" w:pos="8640"/>
        </w:tabs>
        <w:ind w:left="2070" w:hanging="450"/>
        <w:jc w:val="both"/>
        <w:rPr>
          <w:rFonts w:ascii="Times New Roman" w:hAnsi="Times New Roman" w:cs="Times New Roman"/>
          <w:sz w:val="24"/>
          <w:szCs w:val="24"/>
        </w:rPr>
      </w:pPr>
      <w:r>
        <w:rPr>
          <w:rFonts w:ascii="Times New Roman" w:hAnsi="Times New Roman" w:cs="Times New Roman"/>
          <w:sz w:val="24"/>
          <w:szCs w:val="24"/>
        </w:rPr>
        <w:t xml:space="preserve">a signed written statement from the Enrollee requesting service termination or giving information requiring termination or reduction of services (where the Enrollee understands that this must be the result of supplying the information); </w:t>
      </w:r>
    </w:p>
    <w:p w:rsidR="00D87454" w:rsidRDefault="00D87454" w:rsidP="00D87454">
      <w:pPr>
        <w:pStyle w:val="Header"/>
        <w:numPr>
          <w:ilvl w:val="3"/>
          <w:numId w:val="8"/>
        </w:numPr>
        <w:shd w:val="clear" w:color="auto" w:fill="FFFFFF"/>
        <w:tabs>
          <w:tab w:val="clear" w:pos="4680"/>
          <w:tab w:val="clear" w:pos="9360"/>
          <w:tab w:val="left" w:pos="720"/>
          <w:tab w:val="center" w:pos="4320"/>
          <w:tab w:val="right" w:pos="8640"/>
        </w:tabs>
        <w:ind w:left="2070" w:hanging="450"/>
        <w:jc w:val="both"/>
        <w:rPr>
          <w:rFonts w:ascii="Times New Roman" w:hAnsi="Times New Roman" w:cs="Times New Roman"/>
          <w:sz w:val="24"/>
          <w:szCs w:val="24"/>
        </w:rPr>
      </w:pPr>
      <w:r>
        <w:rPr>
          <w:rFonts w:ascii="Times New Roman" w:hAnsi="Times New Roman" w:cs="Times New Roman"/>
          <w:sz w:val="24"/>
          <w:szCs w:val="24"/>
        </w:rPr>
        <w:t xml:space="preserve">the Enrollee’s admission to an institution where the Enrollee is ineligible for further services; </w:t>
      </w:r>
    </w:p>
    <w:p w:rsidR="00D87454" w:rsidRDefault="00D87454" w:rsidP="00D87454">
      <w:pPr>
        <w:pStyle w:val="Header"/>
        <w:numPr>
          <w:ilvl w:val="3"/>
          <w:numId w:val="8"/>
        </w:numPr>
        <w:shd w:val="clear" w:color="auto" w:fill="FFFFFF"/>
        <w:tabs>
          <w:tab w:val="clear" w:pos="4680"/>
          <w:tab w:val="clear" w:pos="9360"/>
          <w:tab w:val="left" w:pos="720"/>
          <w:tab w:val="center" w:pos="4320"/>
          <w:tab w:val="right" w:pos="8640"/>
        </w:tabs>
        <w:ind w:left="207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the Enrollee’s address is unknown and mail directed to the Enrollee is returned stating that there is no forwarding address; </w:t>
      </w:r>
    </w:p>
    <w:p w:rsidR="00D87454" w:rsidRDefault="00D87454" w:rsidP="00D87454">
      <w:pPr>
        <w:pStyle w:val="Header"/>
        <w:numPr>
          <w:ilvl w:val="3"/>
          <w:numId w:val="8"/>
        </w:numPr>
        <w:shd w:val="clear" w:color="auto" w:fill="FFFFFF"/>
        <w:tabs>
          <w:tab w:val="clear" w:pos="4680"/>
          <w:tab w:val="clear" w:pos="9360"/>
          <w:tab w:val="left" w:pos="720"/>
          <w:tab w:val="center" w:pos="4320"/>
          <w:tab w:val="right" w:pos="8640"/>
        </w:tabs>
        <w:ind w:left="2070" w:hanging="450"/>
        <w:jc w:val="both"/>
        <w:rPr>
          <w:rFonts w:ascii="Times New Roman" w:hAnsi="Times New Roman" w:cs="Times New Roman"/>
          <w:sz w:val="24"/>
          <w:szCs w:val="24"/>
        </w:rPr>
      </w:pPr>
      <w:r>
        <w:rPr>
          <w:rFonts w:ascii="Times New Roman" w:hAnsi="Times New Roman" w:cs="Times New Roman"/>
          <w:sz w:val="24"/>
          <w:szCs w:val="24"/>
        </w:rPr>
        <w:t>the Enrollee has been accepted for Medicaid services by another jurisdiction; or</w:t>
      </w:r>
    </w:p>
    <w:p w:rsidR="00D87454" w:rsidRDefault="00D87454" w:rsidP="00D87454">
      <w:pPr>
        <w:pStyle w:val="Header"/>
        <w:numPr>
          <w:ilvl w:val="3"/>
          <w:numId w:val="8"/>
        </w:numPr>
        <w:shd w:val="clear" w:color="auto" w:fill="FFFFFF"/>
        <w:tabs>
          <w:tab w:val="clear" w:pos="4680"/>
          <w:tab w:val="clear" w:pos="9360"/>
          <w:tab w:val="left" w:pos="720"/>
          <w:tab w:val="center" w:pos="4320"/>
          <w:tab w:val="right" w:pos="8640"/>
        </w:tabs>
        <w:ind w:left="2070" w:hanging="450"/>
        <w:jc w:val="both"/>
        <w:rPr>
          <w:rFonts w:ascii="Times New Roman" w:hAnsi="Times New Roman" w:cs="Times New Roman"/>
          <w:sz w:val="24"/>
          <w:szCs w:val="24"/>
        </w:rPr>
      </w:pPr>
      <w:r>
        <w:rPr>
          <w:rFonts w:ascii="Times New Roman" w:hAnsi="Times New Roman" w:cs="Times New Roman"/>
          <w:sz w:val="24"/>
          <w:szCs w:val="24"/>
        </w:rPr>
        <w:t>the Enrollee’s physician prescribes a change in the level of medical care.</w:t>
      </w:r>
    </w:p>
    <w:p w:rsidR="00D87454" w:rsidRDefault="00D87454" w:rsidP="00D87454">
      <w:pPr>
        <w:pStyle w:val="Header"/>
        <w:shd w:val="clear" w:color="auto" w:fill="FFFFFF"/>
        <w:tabs>
          <w:tab w:val="left" w:pos="720"/>
        </w:tabs>
        <w:ind w:left="1620"/>
        <w:jc w:val="both"/>
        <w:rPr>
          <w:rFonts w:ascii="Times New Roman" w:hAnsi="Times New Roman" w:cs="Times New Roman"/>
          <w:sz w:val="24"/>
          <w:szCs w:val="24"/>
        </w:rPr>
      </w:pPr>
    </w:p>
    <w:p w:rsidR="00D87454" w:rsidRDefault="00D87454" w:rsidP="00D87454">
      <w:pPr>
        <w:pStyle w:val="Header"/>
        <w:numPr>
          <w:ilvl w:val="2"/>
          <w:numId w:val="7"/>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For CBLTCS and ILTSS, when the Contractor intends to reduce, suspend or terminate a previously authorized service, or issue an authorization for a new period that is less in level or amount than previously authorized, it must provide the Enrollee with a written notice at least ten (10) days prior to the effective date of the intended Action, regardless of the expiration date of the original authorization period, except under the circumstances described in 1(a)-(b).</w:t>
      </w:r>
    </w:p>
    <w:p w:rsidR="00D87454" w:rsidRDefault="00D87454" w:rsidP="00D87454">
      <w:pPr>
        <w:pStyle w:val="Header"/>
        <w:shd w:val="clear" w:color="auto" w:fill="FFFFFF"/>
        <w:tabs>
          <w:tab w:val="left" w:pos="720"/>
        </w:tabs>
        <w:ind w:left="2070"/>
        <w:jc w:val="both"/>
        <w:rPr>
          <w:rFonts w:ascii="Times New Roman" w:hAnsi="Times New Roman" w:cs="Times New Roman"/>
          <w:sz w:val="24"/>
          <w:szCs w:val="24"/>
        </w:rPr>
      </w:pPr>
    </w:p>
    <w:p w:rsidR="00D87454" w:rsidRDefault="00D87454" w:rsidP="00D87454">
      <w:pPr>
        <w:pStyle w:val="Header"/>
        <w:numPr>
          <w:ilvl w:val="3"/>
          <w:numId w:val="9"/>
        </w:numPr>
        <w:shd w:val="clear" w:color="auto" w:fill="FFFFFF"/>
        <w:tabs>
          <w:tab w:val="clear" w:pos="4680"/>
          <w:tab w:val="clear" w:pos="9360"/>
          <w:tab w:val="left" w:pos="720"/>
          <w:tab w:val="center" w:pos="4320"/>
          <w:tab w:val="right" w:pos="8640"/>
        </w:tabs>
        <w:ind w:left="2070" w:hanging="450"/>
        <w:jc w:val="both"/>
        <w:rPr>
          <w:rFonts w:ascii="Times New Roman" w:hAnsi="Times New Roman" w:cs="Times New Roman"/>
          <w:sz w:val="24"/>
          <w:szCs w:val="24"/>
        </w:rPr>
      </w:pPr>
      <w:r>
        <w:rPr>
          <w:rFonts w:ascii="Times New Roman" w:hAnsi="Times New Roman" w:cs="Times New Roman"/>
          <w:sz w:val="24"/>
          <w:szCs w:val="24"/>
        </w:rPr>
        <w:t xml:space="preserve">For CBLTCS and ILTSS, when the Contractor intends to reduce, suspend, or terminate a previously authorized service, or issue an authorization for a new period that is less in level or amount than previously authorized, the Contractor will not set the effective date of the Action to fall on a non-business day, unless the Contractor provides "live" telephone coverage available on a twenty-four (24) hour, seven (7) day a week basis to accept and respond to Complaints, Complaint Appeals and Action Appeals </w:t>
      </w:r>
    </w:p>
    <w:p w:rsidR="00D87454" w:rsidRDefault="00D87454" w:rsidP="00D87454">
      <w:pPr>
        <w:pStyle w:val="Header"/>
        <w:shd w:val="clear" w:color="auto" w:fill="FFFFFF"/>
        <w:tabs>
          <w:tab w:val="left" w:pos="720"/>
        </w:tabs>
        <w:ind w:left="1620"/>
        <w:jc w:val="both"/>
        <w:rPr>
          <w:rFonts w:ascii="Times New Roman" w:hAnsi="Times New Roman" w:cs="Times New Roman"/>
          <w:sz w:val="24"/>
          <w:szCs w:val="24"/>
        </w:rPr>
      </w:pPr>
    </w:p>
    <w:p w:rsidR="00D87454" w:rsidRDefault="00D87454" w:rsidP="00D87454">
      <w:pPr>
        <w:pStyle w:val="Header"/>
        <w:numPr>
          <w:ilvl w:val="2"/>
          <w:numId w:val="7"/>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 xml:space="preserve">The Contractor must mail written notice to the Enrollee on the date of the Action when the Action is a denial of payment, in whole or in part, </w:t>
      </w:r>
    </w:p>
    <w:p w:rsidR="00D87454" w:rsidRDefault="00D87454" w:rsidP="00D87454">
      <w:pPr>
        <w:pStyle w:val="Header"/>
        <w:shd w:val="clear" w:color="auto" w:fill="FFFFFF"/>
        <w:tabs>
          <w:tab w:val="left" w:pos="720"/>
        </w:tabs>
        <w:ind w:left="1620"/>
        <w:jc w:val="both"/>
        <w:rPr>
          <w:rFonts w:ascii="Times New Roman" w:hAnsi="Times New Roman" w:cs="Times New Roman"/>
          <w:sz w:val="24"/>
          <w:szCs w:val="24"/>
        </w:rPr>
      </w:pPr>
    </w:p>
    <w:p w:rsidR="00D87454" w:rsidRDefault="00D87454" w:rsidP="00D87454">
      <w:pPr>
        <w:pStyle w:val="Header"/>
        <w:numPr>
          <w:ilvl w:val="2"/>
          <w:numId w:val="7"/>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When the Contractor does not reach a determination within the Service Authorization Determination timeframes described in this Appendix, it is considered an Adverse Determination, and the Contractor must send notice of Action to the Enrollee on the date the timeframes expire.</w:t>
      </w:r>
    </w:p>
    <w:p w:rsidR="00D87454" w:rsidRDefault="00D87454" w:rsidP="00D87454">
      <w:pPr>
        <w:ind w:left="360" w:right="416"/>
        <w:jc w:val="both"/>
        <w:rPr>
          <w:rFonts w:ascii="Times New Roman" w:hAnsi="Times New Roman" w:cs="Times New Roman"/>
          <w:sz w:val="24"/>
          <w:szCs w:val="24"/>
        </w:rPr>
      </w:pPr>
    </w:p>
    <w:p w:rsidR="00D87454" w:rsidRDefault="00D87454" w:rsidP="00D87454">
      <w:pPr>
        <w:pStyle w:val="Header"/>
        <w:shd w:val="clear" w:color="auto" w:fill="FFFFFF"/>
        <w:tabs>
          <w:tab w:val="left" w:pos="720"/>
        </w:tabs>
        <w:jc w:val="both"/>
        <w:rPr>
          <w:rFonts w:ascii="Times New Roman" w:hAnsi="Times New Roman" w:cs="Times New Roman"/>
          <w:b/>
          <w:sz w:val="24"/>
          <w:szCs w:val="24"/>
          <w:u w:val="single"/>
        </w:rPr>
      </w:pPr>
      <w:r>
        <w:rPr>
          <w:rFonts w:ascii="Times New Roman" w:hAnsi="Times New Roman"/>
          <w:b/>
          <w:sz w:val="24"/>
          <w:u w:val="single"/>
        </w:rPr>
        <w:t>Contents of Action Notices</w:t>
      </w:r>
    </w:p>
    <w:p w:rsidR="00D87454" w:rsidRDefault="00D87454" w:rsidP="00D87454">
      <w:pPr>
        <w:pStyle w:val="Header"/>
        <w:shd w:val="clear" w:color="auto" w:fill="FFFFFF"/>
        <w:jc w:val="both"/>
        <w:rPr>
          <w:rFonts w:ascii="Times New Roman" w:hAnsi="Times New Roman" w:cs="Times New Roman"/>
          <w:sz w:val="24"/>
          <w:szCs w:val="24"/>
        </w:rPr>
      </w:pPr>
    </w:p>
    <w:p w:rsidR="00D87454" w:rsidRDefault="00D87454" w:rsidP="00D87454">
      <w:pPr>
        <w:pStyle w:val="Header"/>
        <w:numPr>
          <w:ilvl w:val="1"/>
          <w:numId w:val="10"/>
        </w:numPr>
        <w:shd w:val="clear" w:color="auto" w:fill="FFFFFF"/>
        <w:tabs>
          <w:tab w:val="clear" w:pos="4680"/>
          <w:tab w:val="clear" w:pos="9360"/>
          <w:tab w:val="center" w:pos="4320"/>
          <w:tab w:val="right" w:pos="8640"/>
        </w:tabs>
        <w:ind w:left="1170" w:hanging="450"/>
        <w:jc w:val="both"/>
        <w:rPr>
          <w:rFonts w:ascii="Times New Roman" w:hAnsi="Times New Roman" w:cs="Times New Roman"/>
          <w:sz w:val="24"/>
          <w:szCs w:val="24"/>
        </w:rPr>
      </w:pPr>
      <w:r>
        <w:rPr>
          <w:rFonts w:ascii="Times New Roman" w:hAnsi="Times New Roman" w:cs="Times New Roman"/>
          <w:sz w:val="24"/>
          <w:szCs w:val="24"/>
        </w:rPr>
        <w:t>The Contractor must utilize the model MLTC Initial Adverse Determination notice for all actions, except for actions based on an intent to restrict access to providers under the recipient restriction program.</w:t>
      </w:r>
    </w:p>
    <w:p w:rsidR="00D87454" w:rsidRDefault="00D87454" w:rsidP="00D87454">
      <w:pPr>
        <w:pStyle w:val="Header"/>
        <w:shd w:val="clear" w:color="auto" w:fill="FFFFFF"/>
        <w:tabs>
          <w:tab w:val="left" w:pos="720"/>
        </w:tabs>
        <w:ind w:left="1170"/>
        <w:jc w:val="both"/>
        <w:rPr>
          <w:rFonts w:ascii="Times New Roman" w:hAnsi="Times New Roman" w:cs="Times New Roman"/>
          <w:sz w:val="24"/>
          <w:szCs w:val="24"/>
        </w:rPr>
      </w:pPr>
    </w:p>
    <w:p w:rsidR="00D87454" w:rsidRDefault="00D87454" w:rsidP="00D87454">
      <w:pPr>
        <w:pStyle w:val="Header"/>
        <w:numPr>
          <w:ilvl w:val="1"/>
          <w:numId w:val="10"/>
        </w:numPr>
        <w:shd w:val="clear" w:color="auto" w:fill="FFFFFF"/>
        <w:tabs>
          <w:tab w:val="clear" w:pos="4680"/>
          <w:tab w:val="clear" w:pos="9360"/>
          <w:tab w:val="center" w:pos="4320"/>
          <w:tab w:val="right" w:pos="8640"/>
        </w:tabs>
        <w:ind w:left="1170" w:hanging="450"/>
        <w:jc w:val="both"/>
        <w:rPr>
          <w:rFonts w:ascii="Times New Roman" w:hAnsi="Times New Roman" w:cs="Times New Roman"/>
          <w:sz w:val="24"/>
          <w:szCs w:val="24"/>
        </w:rPr>
      </w:pPr>
      <w:r>
        <w:rPr>
          <w:rFonts w:ascii="Times New Roman" w:hAnsi="Times New Roman" w:cs="Times New Roman"/>
          <w:sz w:val="24"/>
          <w:szCs w:val="24"/>
        </w:rPr>
        <w:t>For actions based on an intent to restrict access to providers under the recipient restriction program, the action notice must contain the following as applicable:</w:t>
      </w:r>
    </w:p>
    <w:p w:rsidR="00D87454" w:rsidRDefault="00D87454" w:rsidP="00D87454">
      <w:pPr>
        <w:pStyle w:val="Header"/>
        <w:shd w:val="clear" w:color="auto" w:fill="FFFFFF"/>
        <w:jc w:val="both"/>
        <w:rPr>
          <w:rFonts w:ascii="Times New Roman" w:hAnsi="Times New Roman" w:cs="Times New Roman"/>
          <w:sz w:val="24"/>
          <w:szCs w:val="24"/>
        </w:rPr>
      </w:pPr>
    </w:p>
    <w:p w:rsidR="00D87454" w:rsidRDefault="00D87454" w:rsidP="00D87454">
      <w:pPr>
        <w:pStyle w:val="Header"/>
        <w:numPr>
          <w:ilvl w:val="2"/>
          <w:numId w:val="11"/>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the date the restriction will begin;</w:t>
      </w:r>
    </w:p>
    <w:p w:rsidR="00D87454" w:rsidRDefault="00D87454" w:rsidP="00D87454">
      <w:pPr>
        <w:pStyle w:val="Header"/>
        <w:numPr>
          <w:ilvl w:val="2"/>
          <w:numId w:val="11"/>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the effect and scope of the restriction;</w:t>
      </w:r>
    </w:p>
    <w:p w:rsidR="00D87454" w:rsidRDefault="00D87454" w:rsidP="00D87454">
      <w:pPr>
        <w:pStyle w:val="Header"/>
        <w:numPr>
          <w:ilvl w:val="2"/>
          <w:numId w:val="11"/>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the reason for the restriction;</w:t>
      </w:r>
    </w:p>
    <w:p w:rsidR="00D87454" w:rsidRDefault="00D87454" w:rsidP="00D87454">
      <w:pPr>
        <w:pStyle w:val="Header"/>
        <w:numPr>
          <w:ilvl w:val="2"/>
          <w:numId w:val="11"/>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the recipient's right to an appeal;</w:t>
      </w:r>
    </w:p>
    <w:p w:rsidR="00D87454" w:rsidRDefault="00D87454" w:rsidP="00D87454">
      <w:pPr>
        <w:pStyle w:val="Header"/>
        <w:numPr>
          <w:ilvl w:val="2"/>
          <w:numId w:val="11"/>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lastRenderedPageBreak/>
        <w:t>instructions for requesting an appeal including the right to receive aid continuing if the request is made before the effective date of the intended action, or 10 days after the notices was sent, whichever is later;</w:t>
      </w:r>
    </w:p>
    <w:p w:rsidR="00D87454" w:rsidRDefault="00D87454" w:rsidP="00D87454">
      <w:pPr>
        <w:pStyle w:val="Header"/>
        <w:numPr>
          <w:ilvl w:val="2"/>
          <w:numId w:val="11"/>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the right of Contractor to designate a primary provider for recipient;</w:t>
      </w:r>
    </w:p>
    <w:p w:rsidR="00D87454" w:rsidRDefault="00D87454" w:rsidP="00D87454">
      <w:pPr>
        <w:pStyle w:val="Header"/>
        <w:numPr>
          <w:ilvl w:val="2"/>
          <w:numId w:val="11"/>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the right of the recipient to select a primary provider within two weeks of the date of the notice of intent to restrict, if the Contractor affords the recipient a limited choice of primary providers;</w:t>
      </w:r>
    </w:p>
    <w:p w:rsidR="00D87454" w:rsidRDefault="00D87454" w:rsidP="00D87454">
      <w:pPr>
        <w:pStyle w:val="Header"/>
        <w:numPr>
          <w:ilvl w:val="2"/>
          <w:numId w:val="11"/>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the right of the recipient to request a change of primary provider every three months, or at an earlier time for good cause;</w:t>
      </w:r>
    </w:p>
    <w:p w:rsidR="00D87454" w:rsidRDefault="00D87454" w:rsidP="00D87454">
      <w:pPr>
        <w:pStyle w:val="Header"/>
        <w:numPr>
          <w:ilvl w:val="2"/>
          <w:numId w:val="11"/>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the right to a conference with Contractor to discuss the reason for and effect of the intended restriction;</w:t>
      </w:r>
    </w:p>
    <w:p w:rsidR="00D87454" w:rsidRDefault="00D87454" w:rsidP="00D87454">
      <w:pPr>
        <w:pStyle w:val="Header"/>
        <w:numPr>
          <w:ilvl w:val="2"/>
          <w:numId w:val="11"/>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the right of the recipient to explain and present documentation, either at a conference or by submission, showing the medical necessity of any services cited as misused in the Recipient Information Packet;</w:t>
      </w:r>
    </w:p>
    <w:p w:rsidR="00D87454" w:rsidRDefault="00D87454" w:rsidP="00D87454">
      <w:pPr>
        <w:pStyle w:val="Header"/>
        <w:numPr>
          <w:ilvl w:val="2"/>
          <w:numId w:val="11"/>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the name and telephone number of the person to contact to arrange a conference;</w:t>
      </w:r>
    </w:p>
    <w:p w:rsidR="00D87454" w:rsidRDefault="00D87454" w:rsidP="00D87454">
      <w:pPr>
        <w:pStyle w:val="Header"/>
        <w:numPr>
          <w:ilvl w:val="2"/>
          <w:numId w:val="11"/>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the fact that a conference does not suspend the effective date listed on the notice of intent to restrict;</w:t>
      </w:r>
    </w:p>
    <w:p w:rsidR="00D87454" w:rsidRDefault="00D87454" w:rsidP="00D87454">
      <w:pPr>
        <w:pStyle w:val="Header"/>
        <w:numPr>
          <w:ilvl w:val="2"/>
          <w:numId w:val="11"/>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the fact that the conference does not take the place of or abridge the recipient's right to a fair hearing;</w:t>
      </w:r>
    </w:p>
    <w:p w:rsidR="00D87454" w:rsidRDefault="00D87454" w:rsidP="00D87454">
      <w:pPr>
        <w:pStyle w:val="Header"/>
        <w:numPr>
          <w:ilvl w:val="2"/>
          <w:numId w:val="11"/>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the right of the recipient to examine his/her case record; and</w:t>
      </w:r>
    </w:p>
    <w:p w:rsidR="00D87454" w:rsidRDefault="00D87454" w:rsidP="00D87454">
      <w:pPr>
        <w:pStyle w:val="Header"/>
        <w:numPr>
          <w:ilvl w:val="2"/>
          <w:numId w:val="11"/>
        </w:numPr>
        <w:shd w:val="clear" w:color="auto" w:fill="FFFFFF"/>
        <w:tabs>
          <w:tab w:val="clear" w:pos="4680"/>
          <w:tab w:val="clear" w:pos="9360"/>
          <w:tab w:val="left" w:pos="720"/>
          <w:tab w:val="center" w:pos="4320"/>
          <w:tab w:val="right" w:pos="8640"/>
        </w:tabs>
        <w:ind w:left="1620" w:hanging="450"/>
        <w:jc w:val="both"/>
        <w:rPr>
          <w:rFonts w:ascii="Times New Roman" w:hAnsi="Times New Roman" w:cs="Times New Roman"/>
          <w:sz w:val="24"/>
          <w:szCs w:val="24"/>
        </w:rPr>
      </w:pPr>
      <w:r>
        <w:rPr>
          <w:rFonts w:ascii="Times New Roman" w:hAnsi="Times New Roman" w:cs="Times New Roman"/>
          <w:sz w:val="24"/>
          <w:szCs w:val="24"/>
        </w:rPr>
        <w:t>the right of the recipient to examine records maintained by the Contractor which can identify MA services paid for on behalf of the recipient. This information is generally referred to as “claim detail” or “recipient profile” information.</w:t>
      </w:r>
    </w:p>
    <w:p w:rsidR="00F17540" w:rsidRDefault="00F17540" w:rsidP="00F17540">
      <w:pPr>
        <w:keepNext/>
        <w:jc w:val="center"/>
        <w:outlineLvl w:val="1"/>
        <w:rPr>
          <w:sz w:val="24"/>
          <w:szCs w:val="24"/>
        </w:rPr>
      </w:pPr>
    </w:p>
    <w:p w:rsidR="00F17540" w:rsidRDefault="00F17540" w:rsidP="00F17540">
      <w:pPr>
        <w:ind w:right="-720"/>
      </w:pPr>
    </w:p>
    <w:p w:rsidR="00251207" w:rsidRDefault="00251207" w:rsidP="00DE5B2D"/>
    <w:p w:rsidR="00DE5B2D" w:rsidRDefault="00DE5B2D" w:rsidP="00DE5B2D"/>
    <w:p w:rsidR="00DE5B2D" w:rsidRDefault="00DE5B2D" w:rsidP="00DE5B2D"/>
    <w:p w:rsidR="00DE5B2D" w:rsidRDefault="00DE5B2D" w:rsidP="00DE5B2D"/>
    <w:p w:rsidR="00DE5B2D" w:rsidRDefault="00DE5B2D" w:rsidP="00DE5B2D"/>
    <w:p w:rsidR="00DE5B2D" w:rsidRPr="00DE5B2D" w:rsidRDefault="00DE5B2D" w:rsidP="00DE5B2D"/>
    <w:sectPr w:rsidR="00DE5B2D" w:rsidRPr="00DE5B2D" w:rsidSect="00022EBC">
      <w:headerReference w:type="default" r:id="rId9"/>
      <w:footerReference w:type="default" r:id="rId10"/>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3C" w:rsidRDefault="0004113C" w:rsidP="003B54F2">
      <w:r>
        <w:separator/>
      </w:r>
    </w:p>
  </w:endnote>
  <w:endnote w:type="continuationSeparator" w:id="0">
    <w:p w:rsidR="0004113C" w:rsidRDefault="0004113C" w:rsidP="003B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3C" w:rsidRDefault="0004113C" w:rsidP="00864F60">
    <w:pPr>
      <w:pStyle w:val="Footer"/>
      <w:jc w:val="center"/>
    </w:pPr>
    <w:r>
      <w:rPr>
        <w:noProof/>
      </w:rPr>
      <w:drawing>
        <wp:inline distT="0" distB="0" distL="0" distR="0">
          <wp:extent cx="5486400" cy="420624"/>
          <wp:effectExtent l="19050" t="0" r="0" b="0"/>
          <wp:docPr id="1" name="Picture 0" descr="EHP art for letterhead MAR2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P art for letterhead MAR2017.tif"/>
                  <pic:cNvPicPr/>
                </pic:nvPicPr>
                <pic:blipFill>
                  <a:blip r:embed="rId1"/>
                  <a:stretch>
                    <a:fillRect/>
                  </a:stretch>
                </pic:blipFill>
                <pic:spPr>
                  <a:xfrm>
                    <a:off x="0" y="0"/>
                    <a:ext cx="5486400" cy="420624"/>
                  </a:xfrm>
                  <a:prstGeom prst="rect">
                    <a:avLst/>
                  </a:prstGeom>
                </pic:spPr>
              </pic:pic>
            </a:graphicData>
          </a:graphic>
        </wp:inline>
      </w:drawing>
    </w:r>
  </w:p>
  <w:p w:rsidR="0004113C" w:rsidRDefault="00041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3C" w:rsidRDefault="0004113C" w:rsidP="003B54F2">
      <w:r>
        <w:separator/>
      </w:r>
    </w:p>
  </w:footnote>
  <w:footnote w:type="continuationSeparator" w:id="0">
    <w:p w:rsidR="0004113C" w:rsidRDefault="0004113C" w:rsidP="003B5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3C" w:rsidRDefault="0004113C" w:rsidP="00022EBC">
    <w:pPr>
      <w:pStyle w:val="Header"/>
      <w:jc w:val="right"/>
    </w:pPr>
    <w:r>
      <w:rPr>
        <w:noProof/>
      </w:rPr>
      <w:drawing>
        <wp:inline distT="0" distB="0" distL="0" distR="0">
          <wp:extent cx="1674578" cy="814085"/>
          <wp:effectExtent l="19050" t="0" r="1822" b="0"/>
          <wp:docPr id="3" name="Picture 2" descr="Elderwood Health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erwood Health Plan.jpg"/>
                  <pic:cNvPicPr/>
                </pic:nvPicPr>
                <pic:blipFill>
                  <a:blip r:embed="rId1"/>
                  <a:srcRect t="13043" b="38418"/>
                  <a:stretch>
                    <a:fillRect/>
                  </a:stretch>
                </pic:blipFill>
                <pic:spPr>
                  <a:xfrm>
                    <a:off x="0" y="0"/>
                    <a:ext cx="1677896" cy="8156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5E08"/>
    <w:multiLevelType w:val="multilevel"/>
    <w:tmpl w:val="BD3095C4"/>
    <w:lvl w:ilvl="0">
      <w:start w:val="1"/>
      <w:numFmt w:val="upperLetter"/>
      <w:lvlText w:val="%1."/>
      <w:lvlJc w:val="left"/>
      <w:pPr>
        <w:ind w:left="432" w:hanging="432"/>
      </w:pPr>
      <w:rPr>
        <w:b/>
      </w:rPr>
    </w:lvl>
    <w:lvl w:ilvl="1">
      <w:start w:val="1"/>
      <w:numFmt w:val="decimal"/>
      <w:lvlText w:val="%2."/>
      <w:lvlJc w:val="left"/>
      <w:pPr>
        <w:ind w:left="432" w:hanging="432"/>
      </w:pPr>
      <w:rPr>
        <w:rFonts w:ascii="Times New Roman" w:hAnsi="Times New Roman" w:cs="Times New Roman" w:hint="default"/>
        <w:b w:val="0"/>
        <w:i w:val="0"/>
        <w:strike w:val="0"/>
        <w:dstrike w:val="0"/>
        <w:sz w:val="24"/>
        <w:szCs w:val="24"/>
        <w:u w:val="none"/>
        <w:effect w:val="none"/>
      </w:rPr>
    </w:lvl>
    <w:lvl w:ilvl="2">
      <w:start w:val="1"/>
      <w:numFmt w:val="lowerLetter"/>
      <w:lvlText w:val="%3."/>
      <w:lvlJc w:val="left"/>
      <w:pPr>
        <w:ind w:left="864" w:hanging="432"/>
      </w:pPr>
      <w:rPr>
        <w:rFonts w:ascii="Times New Roman" w:hAnsi="Times New Roman" w:cs="Times New Roman" w:hint="default"/>
        <w:b w:val="0"/>
      </w:rPr>
    </w:lvl>
    <w:lvl w:ilvl="3">
      <w:start w:val="1"/>
      <w:numFmt w:val="lowerRoman"/>
      <w:lvlText w:val="%4."/>
      <w:lvlJc w:val="left"/>
      <w:pPr>
        <w:ind w:left="1296" w:hanging="432"/>
      </w:pPr>
    </w:lvl>
    <w:lvl w:ilvl="4">
      <w:start w:val="1"/>
      <w:numFmt w:val="upperLetter"/>
      <w:lvlText w:val="(%5)"/>
      <w:lvlJc w:val="left"/>
      <w:pPr>
        <w:ind w:left="1728" w:hanging="432"/>
      </w:pPr>
    </w:lvl>
    <w:lvl w:ilvl="5">
      <w:start w:val="1"/>
      <w:numFmt w:val="decimal"/>
      <w:lvlText w:val="(%6)"/>
      <w:lvlJc w:val="left"/>
      <w:pPr>
        <w:ind w:left="2160" w:hanging="432"/>
      </w:pPr>
    </w:lvl>
    <w:lvl w:ilvl="6">
      <w:start w:val="1"/>
      <w:numFmt w:val="lowerLetter"/>
      <w:lvlText w:val="(%7)"/>
      <w:lvlJc w:val="left"/>
      <w:pPr>
        <w:ind w:left="2592" w:hanging="432"/>
      </w:pPr>
    </w:lvl>
    <w:lvl w:ilvl="7">
      <w:start w:val="1"/>
      <w:numFmt w:val="lowerRoman"/>
      <w:lvlText w:val="(%8)"/>
      <w:lvlJc w:val="left"/>
      <w:pPr>
        <w:ind w:left="3024" w:hanging="432"/>
      </w:pPr>
    </w:lvl>
    <w:lvl w:ilvl="8">
      <w:start w:val="1"/>
      <w:numFmt w:val="lowerRoman"/>
      <w:lvlText w:val="(%8.%9)"/>
      <w:lvlJc w:val="left"/>
      <w:pPr>
        <w:ind w:left="3456" w:hanging="432"/>
      </w:pPr>
    </w:lvl>
  </w:abstractNum>
  <w:abstractNum w:abstractNumId="1" w15:restartNumberingAfterBreak="0">
    <w:nsid w:val="1B622B6F"/>
    <w:multiLevelType w:val="multilevel"/>
    <w:tmpl w:val="38C8A5A2"/>
    <w:lvl w:ilvl="0">
      <w:start w:val="1"/>
      <w:numFmt w:val="upperLetter"/>
      <w:lvlText w:val="%1."/>
      <w:lvlJc w:val="left"/>
      <w:pPr>
        <w:ind w:left="432" w:hanging="432"/>
      </w:pPr>
      <w:rPr>
        <w:b/>
      </w:rPr>
    </w:lvl>
    <w:lvl w:ilvl="1">
      <w:start w:val="1"/>
      <w:numFmt w:val="decimal"/>
      <w:lvlText w:val="%2."/>
      <w:lvlJc w:val="left"/>
      <w:pPr>
        <w:ind w:left="432" w:hanging="432"/>
      </w:pPr>
      <w:rPr>
        <w:rFonts w:ascii="Times New Roman" w:hAnsi="Times New Roman" w:cs="Times New Roman" w:hint="default"/>
        <w:b w:val="0"/>
        <w:i w:val="0"/>
        <w:strike w:val="0"/>
        <w:dstrike w:val="0"/>
        <w:sz w:val="24"/>
        <w:szCs w:val="24"/>
        <w:u w:val="none"/>
        <w:effect w:val="none"/>
      </w:rPr>
    </w:lvl>
    <w:lvl w:ilvl="2">
      <w:start w:val="1"/>
      <w:numFmt w:val="lowerLetter"/>
      <w:lvlText w:val="%3."/>
      <w:lvlJc w:val="left"/>
      <w:pPr>
        <w:ind w:left="864" w:hanging="432"/>
      </w:pPr>
      <w:rPr>
        <w:rFonts w:ascii="Times New Roman" w:hAnsi="Times New Roman" w:cs="Times New Roman" w:hint="default"/>
        <w:b w:val="0"/>
      </w:rPr>
    </w:lvl>
    <w:lvl w:ilvl="3">
      <w:start w:val="1"/>
      <w:numFmt w:val="lowerRoman"/>
      <w:lvlText w:val="%4."/>
      <w:lvlJc w:val="left"/>
      <w:pPr>
        <w:ind w:left="1296" w:hanging="432"/>
      </w:pPr>
    </w:lvl>
    <w:lvl w:ilvl="4">
      <w:start w:val="1"/>
      <w:numFmt w:val="upperLetter"/>
      <w:lvlText w:val="(%5)"/>
      <w:lvlJc w:val="left"/>
      <w:pPr>
        <w:ind w:left="1728" w:hanging="432"/>
      </w:pPr>
    </w:lvl>
    <w:lvl w:ilvl="5">
      <w:start w:val="1"/>
      <w:numFmt w:val="decimal"/>
      <w:lvlText w:val="(%6)"/>
      <w:lvlJc w:val="left"/>
      <w:pPr>
        <w:ind w:left="2160" w:hanging="432"/>
      </w:pPr>
    </w:lvl>
    <w:lvl w:ilvl="6">
      <w:start w:val="1"/>
      <w:numFmt w:val="lowerLetter"/>
      <w:lvlText w:val="(%7)"/>
      <w:lvlJc w:val="left"/>
      <w:pPr>
        <w:ind w:left="2592" w:hanging="432"/>
      </w:pPr>
    </w:lvl>
    <w:lvl w:ilvl="7">
      <w:start w:val="1"/>
      <w:numFmt w:val="lowerRoman"/>
      <w:lvlText w:val="(%8)"/>
      <w:lvlJc w:val="left"/>
      <w:pPr>
        <w:ind w:left="3024" w:hanging="432"/>
      </w:pPr>
    </w:lvl>
    <w:lvl w:ilvl="8">
      <w:start w:val="1"/>
      <w:numFmt w:val="lowerRoman"/>
      <w:lvlText w:val="(%8.%9)"/>
      <w:lvlJc w:val="left"/>
      <w:pPr>
        <w:ind w:left="3456" w:hanging="432"/>
      </w:pPr>
    </w:lvl>
  </w:abstractNum>
  <w:abstractNum w:abstractNumId="2" w15:restartNumberingAfterBreak="0">
    <w:nsid w:val="24266BBD"/>
    <w:multiLevelType w:val="multilevel"/>
    <w:tmpl w:val="38C8A5A2"/>
    <w:lvl w:ilvl="0">
      <w:start w:val="1"/>
      <w:numFmt w:val="upperLetter"/>
      <w:lvlText w:val="%1."/>
      <w:lvlJc w:val="left"/>
      <w:pPr>
        <w:ind w:left="432" w:hanging="432"/>
      </w:pPr>
      <w:rPr>
        <w:b/>
      </w:rPr>
    </w:lvl>
    <w:lvl w:ilvl="1">
      <w:start w:val="1"/>
      <w:numFmt w:val="decimal"/>
      <w:lvlText w:val="%2."/>
      <w:lvlJc w:val="left"/>
      <w:pPr>
        <w:ind w:left="432" w:hanging="432"/>
      </w:pPr>
      <w:rPr>
        <w:rFonts w:ascii="Times New Roman" w:hAnsi="Times New Roman" w:cs="Times New Roman" w:hint="default"/>
        <w:b w:val="0"/>
        <w:i w:val="0"/>
        <w:strike w:val="0"/>
        <w:dstrike w:val="0"/>
        <w:sz w:val="24"/>
        <w:szCs w:val="24"/>
        <w:u w:val="none"/>
        <w:effect w:val="none"/>
      </w:rPr>
    </w:lvl>
    <w:lvl w:ilvl="2">
      <w:start w:val="1"/>
      <w:numFmt w:val="lowerLetter"/>
      <w:lvlText w:val="%3."/>
      <w:lvlJc w:val="left"/>
      <w:pPr>
        <w:ind w:left="864" w:hanging="432"/>
      </w:pPr>
      <w:rPr>
        <w:rFonts w:ascii="Times New Roman" w:hAnsi="Times New Roman" w:cs="Times New Roman" w:hint="default"/>
        <w:b w:val="0"/>
      </w:rPr>
    </w:lvl>
    <w:lvl w:ilvl="3">
      <w:start w:val="1"/>
      <w:numFmt w:val="lowerRoman"/>
      <w:lvlText w:val="%4."/>
      <w:lvlJc w:val="left"/>
      <w:pPr>
        <w:ind w:left="1296" w:hanging="432"/>
      </w:pPr>
    </w:lvl>
    <w:lvl w:ilvl="4">
      <w:start w:val="1"/>
      <w:numFmt w:val="upperLetter"/>
      <w:lvlText w:val="(%5)"/>
      <w:lvlJc w:val="left"/>
      <w:pPr>
        <w:ind w:left="1728" w:hanging="432"/>
      </w:pPr>
    </w:lvl>
    <w:lvl w:ilvl="5">
      <w:start w:val="1"/>
      <w:numFmt w:val="decimal"/>
      <w:lvlText w:val="(%6)"/>
      <w:lvlJc w:val="left"/>
      <w:pPr>
        <w:ind w:left="2160" w:hanging="432"/>
      </w:pPr>
    </w:lvl>
    <w:lvl w:ilvl="6">
      <w:start w:val="1"/>
      <w:numFmt w:val="lowerLetter"/>
      <w:lvlText w:val="(%7)"/>
      <w:lvlJc w:val="left"/>
      <w:pPr>
        <w:ind w:left="2592" w:hanging="432"/>
      </w:pPr>
    </w:lvl>
    <w:lvl w:ilvl="7">
      <w:start w:val="1"/>
      <w:numFmt w:val="lowerRoman"/>
      <w:lvlText w:val="(%8)"/>
      <w:lvlJc w:val="left"/>
      <w:pPr>
        <w:ind w:left="3024" w:hanging="432"/>
      </w:pPr>
    </w:lvl>
    <w:lvl w:ilvl="8">
      <w:start w:val="1"/>
      <w:numFmt w:val="lowerRoman"/>
      <w:lvlText w:val="(%8.%9)"/>
      <w:lvlJc w:val="left"/>
      <w:pPr>
        <w:ind w:left="3456" w:hanging="432"/>
      </w:pPr>
    </w:lvl>
  </w:abstractNum>
  <w:abstractNum w:abstractNumId="3" w15:restartNumberingAfterBreak="0">
    <w:nsid w:val="3B7C447F"/>
    <w:multiLevelType w:val="hybridMultilevel"/>
    <w:tmpl w:val="1FDE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60BF6"/>
    <w:multiLevelType w:val="hybridMultilevel"/>
    <w:tmpl w:val="9B241B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AE319B0"/>
    <w:multiLevelType w:val="multilevel"/>
    <w:tmpl w:val="38C8A5A2"/>
    <w:lvl w:ilvl="0">
      <w:start w:val="1"/>
      <w:numFmt w:val="upperLetter"/>
      <w:lvlText w:val="%1."/>
      <w:lvlJc w:val="left"/>
      <w:pPr>
        <w:ind w:left="432" w:hanging="432"/>
      </w:pPr>
      <w:rPr>
        <w:b/>
      </w:rPr>
    </w:lvl>
    <w:lvl w:ilvl="1">
      <w:start w:val="1"/>
      <w:numFmt w:val="decimal"/>
      <w:lvlText w:val="%2."/>
      <w:lvlJc w:val="left"/>
      <w:pPr>
        <w:ind w:left="432" w:hanging="432"/>
      </w:pPr>
      <w:rPr>
        <w:rFonts w:ascii="Times New Roman" w:hAnsi="Times New Roman" w:cs="Times New Roman" w:hint="default"/>
        <w:b w:val="0"/>
        <w:i w:val="0"/>
        <w:strike w:val="0"/>
        <w:dstrike w:val="0"/>
        <w:sz w:val="24"/>
        <w:szCs w:val="24"/>
        <w:u w:val="none"/>
        <w:effect w:val="none"/>
      </w:rPr>
    </w:lvl>
    <w:lvl w:ilvl="2">
      <w:start w:val="1"/>
      <w:numFmt w:val="lowerLetter"/>
      <w:lvlText w:val="%3."/>
      <w:lvlJc w:val="left"/>
      <w:pPr>
        <w:ind w:left="864" w:hanging="432"/>
      </w:pPr>
      <w:rPr>
        <w:rFonts w:ascii="Times New Roman" w:hAnsi="Times New Roman" w:cs="Times New Roman" w:hint="default"/>
        <w:b w:val="0"/>
      </w:rPr>
    </w:lvl>
    <w:lvl w:ilvl="3">
      <w:start w:val="1"/>
      <w:numFmt w:val="lowerRoman"/>
      <w:lvlText w:val="%4."/>
      <w:lvlJc w:val="left"/>
      <w:pPr>
        <w:ind w:left="1296" w:hanging="432"/>
      </w:pPr>
    </w:lvl>
    <w:lvl w:ilvl="4">
      <w:start w:val="1"/>
      <w:numFmt w:val="upperLetter"/>
      <w:lvlText w:val="(%5)"/>
      <w:lvlJc w:val="left"/>
      <w:pPr>
        <w:ind w:left="1728" w:hanging="432"/>
      </w:pPr>
    </w:lvl>
    <w:lvl w:ilvl="5">
      <w:start w:val="1"/>
      <w:numFmt w:val="decimal"/>
      <w:lvlText w:val="(%6)"/>
      <w:lvlJc w:val="left"/>
      <w:pPr>
        <w:ind w:left="2160" w:hanging="432"/>
      </w:pPr>
    </w:lvl>
    <w:lvl w:ilvl="6">
      <w:start w:val="1"/>
      <w:numFmt w:val="lowerLetter"/>
      <w:lvlText w:val="(%7)"/>
      <w:lvlJc w:val="left"/>
      <w:pPr>
        <w:ind w:left="2592" w:hanging="432"/>
      </w:pPr>
    </w:lvl>
    <w:lvl w:ilvl="7">
      <w:start w:val="1"/>
      <w:numFmt w:val="lowerRoman"/>
      <w:lvlText w:val="(%8)"/>
      <w:lvlJc w:val="left"/>
      <w:pPr>
        <w:ind w:left="3024" w:hanging="432"/>
      </w:pPr>
    </w:lvl>
    <w:lvl w:ilvl="8">
      <w:start w:val="1"/>
      <w:numFmt w:val="lowerRoman"/>
      <w:lvlText w:val="(%8.%9)"/>
      <w:lvlJc w:val="left"/>
      <w:pPr>
        <w:ind w:left="3456" w:hanging="432"/>
      </w:pPr>
    </w:lvl>
  </w:abstractNum>
  <w:abstractNum w:abstractNumId="6" w15:restartNumberingAfterBreak="0">
    <w:nsid w:val="58306077"/>
    <w:multiLevelType w:val="hybridMultilevel"/>
    <w:tmpl w:val="E2822F2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7" w15:restartNumberingAfterBreak="0">
    <w:nsid w:val="59321DF2"/>
    <w:multiLevelType w:val="multilevel"/>
    <w:tmpl w:val="38C8A5A2"/>
    <w:lvl w:ilvl="0">
      <w:start w:val="1"/>
      <w:numFmt w:val="upperLetter"/>
      <w:lvlText w:val="%1."/>
      <w:lvlJc w:val="left"/>
      <w:pPr>
        <w:ind w:left="432" w:hanging="432"/>
      </w:pPr>
      <w:rPr>
        <w:b/>
      </w:rPr>
    </w:lvl>
    <w:lvl w:ilvl="1">
      <w:start w:val="1"/>
      <w:numFmt w:val="decimal"/>
      <w:lvlText w:val="%2."/>
      <w:lvlJc w:val="left"/>
      <w:pPr>
        <w:ind w:left="432" w:hanging="432"/>
      </w:pPr>
      <w:rPr>
        <w:rFonts w:ascii="Times New Roman" w:hAnsi="Times New Roman" w:cs="Times New Roman" w:hint="default"/>
        <w:b w:val="0"/>
        <w:i w:val="0"/>
        <w:strike w:val="0"/>
        <w:dstrike w:val="0"/>
        <w:sz w:val="24"/>
        <w:szCs w:val="24"/>
        <w:u w:val="none"/>
        <w:effect w:val="none"/>
      </w:rPr>
    </w:lvl>
    <w:lvl w:ilvl="2">
      <w:start w:val="1"/>
      <w:numFmt w:val="lowerLetter"/>
      <w:lvlText w:val="%3."/>
      <w:lvlJc w:val="left"/>
      <w:pPr>
        <w:ind w:left="864" w:hanging="432"/>
      </w:pPr>
      <w:rPr>
        <w:rFonts w:ascii="Times New Roman" w:hAnsi="Times New Roman" w:cs="Times New Roman" w:hint="default"/>
        <w:b w:val="0"/>
      </w:rPr>
    </w:lvl>
    <w:lvl w:ilvl="3">
      <w:start w:val="1"/>
      <w:numFmt w:val="lowerRoman"/>
      <w:lvlText w:val="%4."/>
      <w:lvlJc w:val="left"/>
      <w:pPr>
        <w:ind w:left="1296" w:hanging="432"/>
      </w:pPr>
    </w:lvl>
    <w:lvl w:ilvl="4">
      <w:start w:val="1"/>
      <w:numFmt w:val="upperLetter"/>
      <w:lvlText w:val="(%5)"/>
      <w:lvlJc w:val="left"/>
      <w:pPr>
        <w:ind w:left="1728" w:hanging="432"/>
      </w:pPr>
    </w:lvl>
    <w:lvl w:ilvl="5">
      <w:start w:val="1"/>
      <w:numFmt w:val="decimal"/>
      <w:lvlText w:val="(%6)"/>
      <w:lvlJc w:val="left"/>
      <w:pPr>
        <w:ind w:left="2160" w:hanging="432"/>
      </w:pPr>
    </w:lvl>
    <w:lvl w:ilvl="6">
      <w:start w:val="1"/>
      <w:numFmt w:val="lowerLetter"/>
      <w:lvlText w:val="(%7)"/>
      <w:lvlJc w:val="left"/>
      <w:pPr>
        <w:ind w:left="2592" w:hanging="432"/>
      </w:pPr>
    </w:lvl>
    <w:lvl w:ilvl="7">
      <w:start w:val="1"/>
      <w:numFmt w:val="lowerRoman"/>
      <w:lvlText w:val="(%8)"/>
      <w:lvlJc w:val="left"/>
      <w:pPr>
        <w:ind w:left="3024" w:hanging="432"/>
      </w:pPr>
    </w:lvl>
    <w:lvl w:ilvl="8">
      <w:start w:val="1"/>
      <w:numFmt w:val="lowerRoman"/>
      <w:lvlText w:val="(%8.%9)"/>
      <w:lvlJc w:val="left"/>
      <w:pPr>
        <w:ind w:left="3456" w:hanging="432"/>
      </w:pPr>
    </w:lvl>
  </w:abstractNum>
  <w:abstractNum w:abstractNumId="8" w15:restartNumberingAfterBreak="0">
    <w:nsid w:val="5E7C1641"/>
    <w:multiLevelType w:val="hybridMultilevel"/>
    <w:tmpl w:val="C5DAEA46"/>
    <w:lvl w:ilvl="0" w:tplc="FFFFFFFF">
      <w:start w:val="1"/>
      <w:numFmt w:val="bullet"/>
      <w:lvlText w:val=""/>
      <w:lvlJc w:val="left"/>
      <w:pPr>
        <w:tabs>
          <w:tab w:val="num" w:pos="952"/>
        </w:tabs>
        <w:ind w:left="952" w:hanging="360"/>
      </w:pPr>
      <w:rPr>
        <w:rFonts w:ascii="Symbol" w:hAnsi="Symbol" w:hint="default"/>
      </w:rPr>
    </w:lvl>
    <w:lvl w:ilvl="1" w:tplc="FFFFFFFF">
      <w:start w:val="1"/>
      <w:numFmt w:val="bullet"/>
      <w:lvlText w:val="o"/>
      <w:lvlJc w:val="left"/>
      <w:pPr>
        <w:tabs>
          <w:tab w:val="num" w:pos="1672"/>
        </w:tabs>
        <w:ind w:left="1672" w:hanging="360"/>
      </w:pPr>
      <w:rPr>
        <w:rFonts w:ascii="Courier New" w:hAnsi="Courier New" w:cs="Courier New" w:hint="default"/>
      </w:rPr>
    </w:lvl>
    <w:lvl w:ilvl="2" w:tplc="FFFFFFFF">
      <w:start w:val="1"/>
      <w:numFmt w:val="bullet"/>
      <w:lvlText w:val=""/>
      <w:lvlJc w:val="left"/>
      <w:pPr>
        <w:tabs>
          <w:tab w:val="num" w:pos="2392"/>
        </w:tabs>
        <w:ind w:left="2392" w:hanging="360"/>
      </w:pPr>
      <w:rPr>
        <w:rFonts w:ascii="Wingdings" w:hAnsi="Wingdings" w:hint="default"/>
      </w:rPr>
    </w:lvl>
    <w:lvl w:ilvl="3" w:tplc="FFFFFFFF">
      <w:start w:val="1"/>
      <w:numFmt w:val="bullet"/>
      <w:lvlText w:val=""/>
      <w:lvlJc w:val="left"/>
      <w:pPr>
        <w:tabs>
          <w:tab w:val="num" w:pos="3112"/>
        </w:tabs>
        <w:ind w:left="3112" w:hanging="360"/>
      </w:pPr>
      <w:rPr>
        <w:rFonts w:ascii="Symbol" w:hAnsi="Symbol" w:hint="default"/>
      </w:rPr>
    </w:lvl>
    <w:lvl w:ilvl="4" w:tplc="FFFFFFFF">
      <w:start w:val="1"/>
      <w:numFmt w:val="bullet"/>
      <w:lvlText w:val="o"/>
      <w:lvlJc w:val="left"/>
      <w:pPr>
        <w:tabs>
          <w:tab w:val="num" w:pos="3832"/>
        </w:tabs>
        <w:ind w:left="3832" w:hanging="360"/>
      </w:pPr>
      <w:rPr>
        <w:rFonts w:ascii="Courier New" w:hAnsi="Courier New" w:cs="Courier New" w:hint="default"/>
      </w:rPr>
    </w:lvl>
    <w:lvl w:ilvl="5" w:tplc="FFFFFFFF">
      <w:start w:val="1"/>
      <w:numFmt w:val="bullet"/>
      <w:lvlText w:val=""/>
      <w:lvlJc w:val="left"/>
      <w:pPr>
        <w:tabs>
          <w:tab w:val="num" w:pos="4552"/>
        </w:tabs>
        <w:ind w:left="4552" w:hanging="360"/>
      </w:pPr>
      <w:rPr>
        <w:rFonts w:ascii="Wingdings" w:hAnsi="Wingdings" w:hint="default"/>
      </w:rPr>
    </w:lvl>
    <w:lvl w:ilvl="6" w:tplc="FFFFFFFF">
      <w:start w:val="1"/>
      <w:numFmt w:val="bullet"/>
      <w:lvlText w:val=""/>
      <w:lvlJc w:val="left"/>
      <w:pPr>
        <w:tabs>
          <w:tab w:val="num" w:pos="5272"/>
        </w:tabs>
        <w:ind w:left="5272" w:hanging="360"/>
      </w:pPr>
      <w:rPr>
        <w:rFonts w:ascii="Symbol" w:hAnsi="Symbol" w:hint="default"/>
      </w:rPr>
    </w:lvl>
    <w:lvl w:ilvl="7" w:tplc="FFFFFFFF">
      <w:start w:val="1"/>
      <w:numFmt w:val="bullet"/>
      <w:lvlText w:val="o"/>
      <w:lvlJc w:val="left"/>
      <w:pPr>
        <w:tabs>
          <w:tab w:val="num" w:pos="5992"/>
        </w:tabs>
        <w:ind w:left="5992" w:hanging="360"/>
      </w:pPr>
      <w:rPr>
        <w:rFonts w:ascii="Courier New" w:hAnsi="Courier New" w:cs="Courier New" w:hint="default"/>
      </w:rPr>
    </w:lvl>
    <w:lvl w:ilvl="8" w:tplc="FFFFFFFF">
      <w:start w:val="1"/>
      <w:numFmt w:val="bullet"/>
      <w:lvlText w:val=""/>
      <w:lvlJc w:val="left"/>
      <w:pPr>
        <w:tabs>
          <w:tab w:val="num" w:pos="6712"/>
        </w:tabs>
        <w:ind w:left="6712" w:hanging="360"/>
      </w:pPr>
      <w:rPr>
        <w:rFonts w:ascii="Wingdings" w:hAnsi="Wingdings" w:hint="default"/>
      </w:rPr>
    </w:lvl>
  </w:abstractNum>
  <w:abstractNum w:abstractNumId="9" w15:restartNumberingAfterBreak="0">
    <w:nsid w:val="71396133"/>
    <w:multiLevelType w:val="multilevel"/>
    <w:tmpl w:val="38C8A5A2"/>
    <w:lvl w:ilvl="0">
      <w:start w:val="1"/>
      <w:numFmt w:val="upperLetter"/>
      <w:lvlText w:val="%1."/>
      <w:lvlJc w:val="left"/>
      <w:pPr>
        <w:ind w:left="432" w:hanging="432"/>
      </w:pPr>
      <w:rPr>
        <w:b/>
      </w:rPr>
    </w:lvl>
    <w:lvl w:ilvl="1">
      <w:start w:val="1"/>
      <w:numFmt w:val="decimal"/>
      <w:lvlText w:val="%2."/>
      <w:lvlJc w:val="left"/>
      <w:pPr>
        <w:ind w:left="432" w:hanging="432"/>
      </w:pPr>
      <w:rPr>
        <w:rFonts w:ascii="Times New Roman" w:hAnsi="Times New Roman" w:cs="Times New Roman" w:hint="default"/>
        <w:b w:val="0"/>
        <w:i w:val="0"/>
        <w:strike w:val="0"/>
        <w:dstrike w:val="0"/>
        <w:sz w:val="24"/>
        <w:szCs w:val="24"/>
        <w:u w:val="none"/>
        <w:effect w:val="none"/>
      </w:rPr>
    </w:lvl>
    <w:lvl w:ilvl="2">
      <w:start w:val="1"/>
      <w:numFmt w:val="lowerLetter"/>
      <w:lvlText w:val="%3."/>
      <w:lvlJc w:val="left"/>
      <w:pPr>
        <w:ind w:left="864" w:hanging="432"/>
      </w:pPr>
      <w:rPr>
        <w:rFonts w:ascii="Times New Roman" w:hAnsi="Times New Roman" w:cs="Times New Roman" w:hint="default"/>
        <w:b w:val="0"/>
      </w:rPr>
    </w:lvl>
    <w:lvl w:ilvl="3">
      <w:start w:val="1"/>
      <w:numFmt w:val="lowerRoman"/>
      <w:lvlText w:val="%4."/>
      <w:lvlJc w:val="left"/>
      <w:pPr>
        <w:ind w:left="1296" w:hanging="432"/>
      </w:pPr>
    </w:lvl>
    <w:lvl w:ilvl="4">
      <w:start w:val="1"/>
      <w:numFmt w:val="upperLetter"/>
      <w:lvlText w:val="(%5)"/>
      <w:lvlJc w:val="left"/>
      <w:pPr>
        <w:ind w:left="1728" w:hanging="432"/>
      </w:pPr>
    </w:lvl>
    <w:lvl w:ilvl="5">
      <w:start w:val="1"/>
      <w:numFmt w:val="decimal"/>
      <w:lvlText w:val="(%6)"/>
      <w:lvlJc w:val="left"/>
      <w:pPr>
        <w:ind w:left="2160" w:hanging="432"/>
      </w:pPr>
    </w:lvl>
    <w:lvl w:ilvl="6">
      <w:start w:val="1"/>
      <w:numFmt w:val="lowerLetter"/>
      <w:lvlText w:val="(%7)"/>
      <w:lvlJc w:val="left"/>
      <w:pPr>
        <w:ind w:left="2592" w:hanging="432"/>
      </w:pPr>
    </w:lvl>
    <w:lvl w:ilvl="7">
      <w:start w:val="1"/>
      <w:numFmt w:val="lowerRoman"/>
      <w:lvlText w:val="(%8)"/>
      <w:lvlJc w:val="left"/>
      <w:pPr>
        <w:ind w:left="3024" w:hanging="432"/>
      </w:pPr>
    </w:lvl>
    <w:lvl w:ilvl="8">
      <w:start w:val="1"/>
      <w:numFmt w:val="lowerRoman"/>
      <w:lvlText w:val="(%8.%9)"/>
      <w:lvlJc w:val="left"/>
      <w:pPr>
        <w:ind w:left="3456" w:hanging="432"/>
      </w:pPr>
    </w:lvl>
  </w:abstractNum>
  <w:abstractNum w:abstractNumId="10" w15:restartNumberingAfterBreak="0">
    <w:nsid w:val="78D44266"/>
    <w:multiLevelType w:val="multilevel"/>
    <w:tmpl w:val="38C8A5A2"/>
    <w:lvl w:ilvl="0">
      <w:start w:val="1"/>
      <w:numFmt w:val="upperLetter"/>
      <w:lvlText w:val="%1."/>
      <w:lvlJc w:val="left"/>
      <w:pPr>
        <w:ind w:left="432" w:hanging="432"/>
      </w:pPr>
      <w:rPr>
        <w:b/>
      </w:rPr>
    </w:lvl>
    <w:lvl w:ilvl="1">
      <w:start w:val="1"/>
      <w:numFmt w:val="decimal"/>
      <w:lvlText w:val="%2."/>
      <w:lvlJc w:val="left"/>
      <w:pPr>
        <w:ind w:left="432" w:hanging="432"/>
      </w:pPr>
      <w:rPr>
        <w:rFonts w:ascii="Times New Roman" w:hAnsi="Times New Roman" w:cs="Times New Roman" w:hint="default"/>
        <w:b w:val="0"/>
        <w:i w:val="0"/>
        <w:strike w:val="0"/>
        <w:dstrike w:val="0"/>
        <w:sz w:val="24"/>
        <w:szCs w:val="24"/>
        <w:u w:val="none"/>
        <w:effect w:val="none"/>
      </w:rPr>
    </w:lvl>
    <w:lvl w:ilvl="2">
      <w:start w:val="1"/>
      <w:numFmt w:val="lowerLetter"/>
      <w:lvlText w:val="%3."/>
      <w:lvlJc w:val="left"/>
      <w:pPr>
        <w:ind w:left="864" w:hanging="432"/>
      </w:pPr>
      <w:rPr>
        <w:rFonts w:ascii="Times New Roman" w:hAnsi="Times New Roman" w:cs="Times New Roman" w:hint="default"/>
        <w:b w:val="0"/>
      </w:rPr>
    </w:lvl>
    <w:lvl w:ilvl="3">
      <w:start w:val="1"/>
      <w:numFmt w:val="lowerRoman"/>
      <w:lvlText w:val="%4."/>
      <w:lvlJc w:val="left"/>
      <w:pPr>
        <w:ind w:left="1296" w:hanging="432"/>
      </w:pPr>
    </w:lvl>
    <w:lvl w:ilvl="4">
      <w:start w:val="1"/>
      <w:numFmt w:val="upperLetter"/>
      <w:lvlText w:val="(%5)"/>
      <w:lvlJc w:val="left"/>
      <w:pPr>
        <w:ind w:left="1728" w:hanging="432"/>
      </w:pPr>
    </w:lvl>
    <w:lvl w:ilvl="5">
      <w:start w:val="1"/>
      <w:numFmt w:val="decimal"/>
      <w:lvlText w:val="(%6)"/>
      <w:lvlJc w:val="left"/>
      <w:pPr>
        <w:ind w:left="2160" w:hanging="432"/>
      </w:pPr>
    </w:lvl>
    <w:lvl w:ilvl="6">
      <w:start w:val="1"/>
      <w:numFmt w:val="lowerLetter"/>
      <w:lvlText w:val="(%7)"/>
      <w:lvlJc w:val="left"/>
      <w:pPr>
        <w:ind w:left="2592" w:hanging="432"/>
      </w:pPr>
    </w:lvl>
    <w:lvl w:ilvl="7">
      <w:start w:val="1"/>
      <w:numFmt w:val="lowerRoman"/>
      <w:lvlText w:val="(%8)"/>
      <w:lvlJc w:val="left"/>
      <w:pPr>
        <w:ind w:left="3024" w:hanging="432"/>
      </w:pPr>
    </w:lvl>
    <w:lvl w:ilvl="8">
      <w:start w:val="1"/>
      <w:numFmt w:val="lowerRoman"/>
      <w:lvlText w:val="(%8.%9)"/>
      <w:lvlJc w:val="left"/>
      <w:pPr>
        <w:ind w:left="3456" w:hanging="432"/>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F2"/>
    <w:rsid w:val="00022EBC"/>
    <w:rsid w:val="0004113C"/>
    <w:rsid w:val="000E747B"/>
    <w:rsid w:val="00113B72"/>
    <w:rsid w:val="00134C69"/>
    <w:rsid w:val="00210F80"/>
    <w:rsid w:val="002321D2"/>
    <w:rsid w:val="00251207"/>
    <w:rsid w:val="00267919"/>
    <w:rsid w:val="002A7F79"/>
    <w:rsid w:val="003B54F2"/>
    <w:rsid w:val="003D01BE"/>
    <w:rsid w:val="004048E6"/>
    <w:rsid w:val="00424CC8"/>
    <w:rsid w:val="004C45DA"/>
    <w:rsid w:val="005E086F"/>
    <w:rsid w:val="00631F7C"/>
    <w:rsid w:val="00632C37"/>
    <w:rsid w:val="006D0E6A"/>
    <w:rsid w:val="00772537"/>
    <w:rsid w:val="007F174D"/>
    <w:rsid w:val="00837D78"/>
    <w:rsid w:val="008531BB"/>
    <w:rsid w:val="00864F60"/>
    <w:rsid w:val="00A21C9C"/>
    <w:rsid w:val="00A51194"/>
    <w:rsid w:val="00AE212F"/>
    <w:rsid w:val="00B457E7"/>
    <w:rsid w:val="00B95264"/>
    <w:rsid w:val="00BC0B50"/>
    <w:rsid w:val="00CA5C20"/>
    <w:rsid w:val="00CB02B5"/>
    <w:rsid w:val="00D87454"/>
    <w:rsid w:val="00DE5B2D"/>
    <w:rsid w:val="00F1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15:docId w15:val="{DA3B8BFB-8E03-4CC2-8535-32B93808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6A"/>
  </w:style>
  <w:style w:type="paragraph" w:styleId="Heading2">
    <w:name w:val="heading 2"/>
    <w:basedOn w:val="Heading4"/>
    <w:next w:val="Normal"/>
    <w:link w:val="Heading2Char"/>
    <w:unhideWhenUsed/>
    <w:qFormat/>
    <w:rsid w:val="00D87454"/>
    <w:pPr>
      <w:keepLines w:val="0"/>
      <w:spacing w:before="0"/>
      <w:outlineLvl w:val="1"/>
    </w:pPr>
    <w:rPr>
      <w:rFonts w:ascii="Times New Roman" w:eastAsia="Times New Roman" w:hAnsi="Times New Roman" w:cs="Times New Roman"/>
      <w:b/>
      <w:i w:val="0"/>
      <w:iCs w:val="0"/>
      <w:color w:val="auto"/>
      <w:sz w:val="24"/>
      <w:szCs w:val="24"/>
    </w:rPr>
  </w:style>
  <w:style w:type="paragraph" w:styleId="Heading4">
    <w:name w:val="heading 4"/>
    <w:basedOn w:val="Normal"/>
    <w:next w:val="Normal"/>
    <w:link w:val="Heading4Char"/>
    <w:uiPriority w:val="9"/>
    <w:semiHidden/>
    <w:unhideWhenUsed/>
    <w:qFormat/>
    <w:rsid w:val="00D874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4F2"/>
    <w:rPr>
      <w:rFonts w:ascii="Tahoma" w:hAnsi="Tahoma" w:cs="Tahoma"/>
      <w:sz w:val="16"/>
      <w:szCs w:val="16"/>
    </w:rPr>
  </w:style>
  <w:style w:type="character" w:customStyle="1" w:styleId="BalloonTextChar">
    <w:name w:val="Balloon Text Char"/>
    <w:basedOn w:val="DefaultParagraphFont"/>
    <w:link w:val="BalloonText"/>
    <w:uiPriority w:val="99"/>
    <w:semiHidden/>
    <w:rsid w:val="003B54F2"/>
    <w:rPr>
      <w:rFonts w:ascii="Tahoma" w:hAnsi="Tahoma" w:cs="Tahoma"/>
      <w:sz w:val="16"/>
      <w:szCs w:val="16"/>
    </w:rPr>
  </w:style>
  <w:style w:type="paragraph" w:styleId="Header">
    <w:name w:val="header"/>
    <w:basedOn w:val="Normal"/>
    <w:link w:val="HeaderChar"/>
    <w:unhideWhenUsed/>
    <w:rsid w:val="003B54F2"/>
    <w:pPr>
      <w:tabs>
        <w:tab w:val="center" w:pos="4680"/>
        <w:tab w:val="right" w:pos="9360"/>
      </w:tabs>
    </w:pPr>
  </w:style>
  <w:style w:type="character" w:customStyle="1" w:styleId="HeaderChar">
    <w:name w:val="Header Char"/>
    <w:basedOn w:val="DefaultParagraphFont"/>
    <w:link w:val="Header"/>
    <w:rsid w:val="003B54F2"/>
  </w:style>
  <w:style w:type="paragraph" w:styleId="Footer">
    <w:name w:val="footer"/>
    <w:basedOn w:val="Normal"/>
    <w:link w:val="FooterChar"/>
    <w:unhideWhenUsed/>
    <w:rsid w:val="003B54F2"/>
    <w:pPr>
      <w:tabs>
        <w:tab w:val="center" w:pos="4680"/>
        <w:tab w:val="right" w:pos="9360"/>
      </w:tabs>
    </w:pPr>
  </w:style>
  <w:style w:type="character" w:customStyle="1" w:styleId="FooterChar">
    <w:name w:val="Footer Char"/>
    <w:basedOn w:val="DefaultParagraphFont"/>
    <w:link w:val="Footer"/>
    <w:rsid w:val="003B54F2"/>
  </w:style>
  <w:style w:type="paragraph" w:styleId="ListParagraph">
    <w:name w:val="List Paragraph"/>
    <w:basedOn w:val="Normal"/>
    <w:uiPriority w:val="34"/>
    <w:qFormat/>
    <w:rsid w:val="00B95264"/>
    <w:pPr>
      <w:spacing w:after="160" w:line="259" w:lineRule="auto"/>
      <w:ind w:left="720"/>
      <w:contextualSpacing/>
    </w:pPr>
  </w:style>
  <w:style w:type="character" w:customStyle="1" w:styleId="Heading2Char">
    <w:name w:val="Heading 2 Char"/>
    <w:basedOn w:val="DefaultParagraphFont"/>
    <w:link w:val="Heading2"/>
    <w:rsid w:val="00D87454"/>
    <w:rPr>
      <w:rFonts w:ascii="Times New Roman" w:eastAsia="Times New Roman" w:hAnsi="Times New Roman" w:cs="Times New Roman"/>
      <w:b/>
      <w:sz w:val="24"/>
      <w:szCs w:val="24"/>
    </w:rPr>
  </w:style>
  <w:style w:type="character" w:styleId="Hyperlink">
    <w:name w:val="Hyperlink"/>
    <w:unhideWhenUsed/>
    <w:rsid w:val="00D87454"/>
    <w:rPr>
      <w:color w:val="0000FF"/>
      <w:u w:val="single"/>
    </w:rPr>
  </w:style>
  <w:style w:type="paragraph" w:styleId="BodyText">
    <w:name w:val="Body Text"/>
    <w:basedOn w:val="Normal"/>
    <w:link w:val="BodyTextChar"/>
    <w:semiHidden/>
    <w:unhideWhenUsed/>
    <w:rsid w:val="00D87454"/>
    <w:rPr>
      <w:rFonts w:ascii="Verdana" w:eastAsia="Times New Roman" w:hAnsi="Verdana" w:cs="Arial"/>
      <w:sz w:val="24"/>
      <w:szCs w:val="24"/>
    </w:rPr>
  </w:style>
  <w:style w:type="character" w:customStyle="1" w:styleId="BodyTextChar">
    <w:name w:val="Body Text Char"/>
    <w:basedOn w:val="DefaultParagraphFont"/>
    <w:link w:val="BodyText"/>
    <w:semiHidden/>
    <w:rsid w:val="00D87454"/>
    <w:rPr>
      <w:rFonts w:ascii="Verdana" w:eastAsia="Times New Roman" w:hAnsi="Verdana" w:cs="Arial"/>
      <w:sz w:val="24"/>
      <w:szCs w:val="24"/>
    </w:rPr>
  </w:style>
  <w:style w:type="paragraph" w:styleId="BodyText2">
    <w:name w:val="Body Text 2"/>
    <w:basedOn w:val="Normal"/>
    <w:link w:val="BodyText2Char"/>
    <w:semiHidden/>
    <w:unhideWhenUsed/>
    <w:rsid w:val="00D87454"/>
    <w:rPr>
      <w:rFonts w:ascii="Verdana" w:eastAsia="Times New Roman" w:hAnsi="Verdana" w:cs="Arial"/>
    </w:rPr>
  </w:style>
  <w:style w:type="character" w:customStyle="1" w:styleId="BodyText2Char">
    <w:name w:val="Body Text 2 Char"/>
    <w:basedOn w:val="DefaultParagraphFont"/>
    <w:link w:val="BodyText2"/>
    <w:semiHidden/>
    <w:rsid w:val="00D87454"/>
    <w:rPr>
      <w:rFonts w:ascii="Verdana" w:eastAsia="Times New Roman" w:hAnsi="Verdana" w:cs="Arial"/>
    </w:rPr>
  </w:style>
  <w:style w:type="character" w:customStyle="1" w:styleId="Heading4Char">
    <w:name w:val="Heading 4 Char"/>
    <w:basedOn w:val="DefaultParagraphFont"/>
    <w:link w:val="Heading4"/>
    <w:uiPriority w:val="9"/>
    <w:semiHidden/>
    <w:rsid w:val="00D8745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89224">
      <w:bodyDiv w:val="1"/>
      <w:marLeft w:val="0"/>
      <w:marRight w:val="0"/>
      <w:marTop w:val="0"/>
      <w:marBottom w:val="0"/>
      <w:divBdr>
        <w:top w:val="none" w:sz="0" w:space="0" w:color="auto"/>
        <w:left w:val="none" w:sz="0" w:space="0" w:color="auto"/>
        <w:bottom w:val="none" w:sz="0" w:space="0" w:color="auto"/>
        <w:right w:val="none" w:sz="0" w:space="0" w:color="auto"/>
      </w:divBdr>
    </w:div>
    <w:div w:id="147131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da.ny.gov/hearings/request/" TargetMode="External"/><Relationship Id="rId3" Type="http://schemas.openxmlformats.org/officeDocument/2006/relationships/settings" Target="settings.xml"/><Relationship Id="rId7" Type="http://schemas.openxmlformats.org/officeDocument/2006/relationships/hyperlink" Target="http://otda.ny.gov/oah/FHReq.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Trzyna</dc:creator>
  <cp:lastModifiedBy>Chandra Daigler</cp:lastModifiedBy>
  <cp:revision>3</cp:revision>
  <cp:lastPrinted>2018-03-13T17:31:00Z</cp:lastPrinted>
  <dcterms:created xsi:type="dcterms:W3CDTF">2018-03-15T16:27:00Z</dcterms:created>
  <dcterms:modified xsi:type="dcterms:W3CDTF">2018-03-26T14:25:00Z</dcterms:modified>
</cp:coreProperties>
</file>